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8864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</w:t>
      </w:r>
    </w:p>
    <w:p w14:paraId="3B8324B1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Наблюдательного совета </w:t>
      </w:r>
    </w:p>
    <w:p w14:paraId="31237544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3E5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учреждения «Гарантийный</w:t>
      </w:r>
    </w:p>
    <w:p w14:paraId="385678D0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фонд кредитного обеспечения</w:t>
      </w:r>
    </w:p>
    <w:p w14:paraId="6865857F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Республики Мордовия»</w:t>
      </w:r>
    </w:p>
    <w:p w14:paraId="19BF5359" w14:textId="77777777" w:rsidR="00C5516B" w:rsidRPr="00B963E5" w:rsidRDefault="00C5516B" w:rsidP="00C551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96675C" w14:textId="0D65F70E" w:rsidR="002429FE" w:rsidRPr="00B963E5" w:rsidRDefault="001B5A36" w:rsidP="002429F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А.А. Анохин</w:t>
      </w:r>
    </w:p>
    <w:p w14:paraId="4F41C143" w14:textId="71080DA9" w:rsidR="002429FE" w:rsidRPr="00B963E5" w:rsidRDefault="002429FE" w:rsidP="002429F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3E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14:paraId="28A00C32" w14:textId="58AE1405" w:rsidR="002429FE" w:rsidRPr="00B963E5" w:rsidRDefault="002429FE" w:rsidP="002429FE">
      <w:pPr>
        <w:ind w:firstLine="720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</w:t>
      </w:r>
      <w:r w:rsidR="00D378B9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B963E5">
        <w:rPr>
          <w:rFonts w:ascii="Times New Roman" w:hAnsi="Times New Roman" w:cs="Times New Roman"/>
          <w:sz w:val="27"/>
          <w:szCs w:val="27"/>
        </w:rPr>
        <w:t xml:space="preserve">  </w:t>
      </w:r>
      <w:r w:rsidRPr="00401D48">
        <w:rPr>
          <w:rFonts w:ascii="Times New Roman" w:hAnsi="Times New Roman" w:cs="Times New Roman"/>
          <w:sz w:val="27"/>
          <w:szCs w:val="27"/>
        </w:rPr>
        <w:t>«</w:t>
      </w:r>
      <w:r w:rsidR="00E818A7">
        <w:rPr>
          <w:rFonts w:ascii="Times New Roman" w:hAnsi="Times New Roman" w:cs="Times New Roman"/>
          <w:sz w:val="27"/>
          <w:szCs w:val="27"/>
        </w:rPr>
        <w:t>16</w:t>
      </w:r>
      <w:r w:rsidR="00B469EE">
        <w:rPr>
          <w:rFonts w:ascii="Times New Roman" w:hAnsi="Times New Roman" w:cs="Times New Roman"/>
          <w:sz w:val="27"/>
          <w:szCs w:val="27"/>
        </w:rPr>
        <w:softHyphen/>
      </w:r>
      <w:r w:rsidRPr="00401D48">
        <w:rPr>
          <w:rFonts w:ascii="Times New Roman" w:hAnsi="Times New Roman" w:cs="Times New Roman"/>
          <w:sz w:val="27"/>
          <w:szCs w:val="27"/>
        </w:rPr>
        <w:t>»</w:t>
      </w:r>
      <w:r w:rsidR="00E818A7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Pr="00401D48">
        <w:rPr>
          <w:rFonts w:ascii="Times New Roman" w:hAnsi="Times New Roman" w:cs="Times New Roman"/>
          <w:sz w:val="27"/>
          <w:szCs w:val="27"/>
        </w:rPr>
        <w:t xml:space="preserve"> 20</w:t>
      </w:r>
      <w:r w:rsidR="002823C2" w:rsidRPr="00401D48">
        <w:rPr>
          <w:rFonts w:ascii="Times New Roman" w:hAnsi="Times New Roman" w:cs="Times New Roman"/>
          <w:sz w:val="27"/>
          <w:szCs w:val="27"/>
        </w:rPr>
        <w:t>2</w:t>
      </w:r>
      <w:r w:rsidR="001B5A36">
        <w:rPr>
          <w:rFonts w:ascii="Times New Roman" w:hAnsi="Times New Roman" w:cs="Times New Roman"/>
          <w:sz w:val="27"/>
          <w:szCs w:val="27"/>
        </w:rPr>
        <w:t>2</w:t>
      </w:r>
      <w:r w:rsidRPr="00401D48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94AA608" w14:textId="77777777" w:rsidR="00C5516B" w:rsidRPr="00B963E5" w:rsidRDefault="00C5516B" w:rsidP="00C55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06562" w14:textId="77777777" w:rsidR="00C5516B" w:rsidRPr="00B963E5" w:rsidRDefault="00C5516B" w:rsidP="00C55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</w:rPr>
      </w:pPr>
      <w:r w:rsidRPr="00B963E5">
        <w:rPr>
          <w:rFonts w:ascii="Times New Roman" w:eastAsia="Times New Roman" w:hAnsi="Times New Roman" w:cs="Times New Roman"/>
          <w:b/>
          <w:bCs/>
          <w:iCs/>
          <w:sz w:val="27"/>
          <w:szCs w:val="27"/>
        </w:rPr>
        <w:t>Регламент</w:t>
      </w:r>
    </w:p>
    <w:p w14:paraId="28CE50B2" w14:textId="35AE4525" w:rsidR="00C5516B" w:rsidRPr="00B963E5" w:rsidRDefault="00C5516B" w:rsidP="00C551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</w:rPr>
      </w:pPr>
      <w:r w:rsidRPr="00B963E5">
        <w:rPr>
          <w:rFonts w:ascii="Times New Roman" w:eastAsia="Times New Roman" w:hAnsi="Times New Roman" w:cs="Times New Roman"/>
          <w:b/>
          <w:bCs/>
          <w:iCs/>
          <w:sz w:val="27"/>
          <w:szCs w:val="27"/>
        </w:rPr>
        <w:t>предоставления поручительства автономным учреждением «Гарантийный фонд кредитного обеспечения Республики Мордовия» по кредитам и по банковским гарантиям в рамках Национальной гарантийной системы</w:t>
      </w:r>
    </w:p>
    <w:p w14:paraId="0DFA8C51" w14:textId="77777777" w:rsidR="00C5516B" w:rsidRPr="00B963E5" w:rsidRDefault="00C5516B" w:rsidP="00C5516B">
      <w:pPr>
        <w:tabs>
          <w:tab w:val="left" w:pos="113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7"/>
          <w:szCs w:val="27"/>
        </w:rPr>
      </w:pPr>
    </w:p>
    <w:p w14:paraId="5FE5B61F" w14:textId="1A15E8D1" w:rsidR="00C5516B" w:rsidRPr="00B963E5" w:rsidRDefault="00C5516B" w:rsidP="00C5516B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 xml:space="preserve">Данный регламент определяет порядок предоставления поручительства субъектам МСП </w:t>
      </w:r>
      <w:r w:rsidRPr="00D378B9">
        <w:rPr>
          <w:rFonts w:ascii="Times New Roman" w:hAnsi="Times New Roman" w:cs="Times New Roman"/>
          <w:sz w:val="27"/>
          <w:szCs w:val="27"/>
        </w:rPr>
        <w:t>и (или) организациям инфраструктуры поддержки МСП (далее Субъект МСП)</w:t>
      </w:r>
      <w:r w:rsidR="002444B6" w:rsidRPr="00D378B9">
        <w:rPr>
          <w:rFonts w:ascii="Times New Roman" w:hAnsi="Times New Roman" w:cs="Times New Roman"/>
          <w:sz w:val="27"/>
          <w:szCs w:val="27"/>
        </w:rPr>
        <w:t>, физическим лицам, применяющим специальный налоговый режим «Налог на профессиональный доход» (далее – физическое лицо, применяющее специальный налоговый режим),</w:t>
      </w:r>
      <w:r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="005B0566" w:rsidRPr="00D378B9">
        <w:rPr>
          <w:rFonts w:ascii="Times New Roman" w:hAnsi="Times New Roman" w:cs="Times New Roman"/>
          <w:sz w:val="27"/>
          <w:szCs w:val="27"/>
        </w:rPr>
        <w:t>автономным</w:t>
      </w:r>
      <w:r w:rsidRPr="00B963E5">
        <w:rPr>
          <w:rFonts w:ascii="Times New Roman" w:hAnsi="Times New Roman" w:cs="Times New Roman"/>
          <w:sz w:val="27"/>
          <w:szCs w:val="27"/>
        </w:rPr>
        <w:t xml:space="preserve"> учреждени</w:t>
      </w:r>
      <w:r w:rsidR="005B0566" w:rsidRPr="00B963E5">
        <w:rPr>
          <w:rFonts w:ascii="Times New Roman" w:hAnsi="Times New Roman" w:cs="Times New Roman"/>
          <w:sz w:val="27"/>
          <w:szCs w:val="27"/>
        </w:rPr>
        <w:t>ем</w:t>
      </w:r>
      <w:r w:rsidRPr="00B963E5">
        <w:rPr>
          <w:rFonts w:ascii="Times New Roman" w:hAnsi="Times New Roman" w:cs="Times New Roman"/>
          <w:sz w:val="27"/>
          <w:szCs w:val="27"/>
        </w:rPr>
        <w:t xml:space="preserve"> «Гарантийный фонд кредитного обеспечения Республики Мордовия» (далее Фонд).</w:t>
      </w:r>
    </w:p>
    <w:p w14:paraId="0A88B408" w14:textId="77777777" w:rsidR="00C5516B" w:rsidRPr="00B963E5" w:rsidRDefault="00C5516B" w:rsidP="00C5516B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96F588B" w14:textId="77777777" w:rsidR="00C5516B" w:rsidRPr="00B963E5" w:rsidRDefault="00C5516B" w:rsidP="00493241">
      <w:pPr>
        <w:pStyle w:val="a3"/>
        <w:numPr>
          <w:ilvl w:val="0"/>
          <w:numId w:val="1"/>
        </w:numPr>
        <w:tabs>
          <w:tab w:val="left" w:pos="1134"/>
        </w:tabs>
        <w:ind w:hanging="502"/>
        <w:contextualSpacing/>
        <w:jc w:val="center"/>
        <w:rPr>
          <w:b/>
          <w:sz w:val="27"/>
          <w:szCs w:val="27"/>
        </w:rPr>
      </w:pPr>
      <w:r w:rsidRPr="00B963E5">
        <w:rPr>
          <w:b/>
          <w:sz w:val="27"/>
          <w:szCs w:val="27"/>
        </w:rPr>
        <w:t>Порядок приема Обращений Субъектов МСП</w:t>
      </w:r>
    </w:p>
    <w:p w14:paraId="7FA4AAD4" w14:textId="77777777" w:rsidR="00C5516B" w:rsidRPr="00B963E5" w:rsidRDefault="00C5516B" w:rsidP="00C5516B">
      <w:pPr>
        <w:pStyle w:val="a3"/>
        <w:tabs>
          <w:tab w:val="left" w:pos="1134"/>
        </w:tabs>
        <w:ind w:left="1069"/>
        <w:contextualSpacing/>
        <w:jc w:val="both"/>
        <w:rPr>
          <w:sz w:val="27"/>
          <w:szCs w:val="27"/>
        </w:rPr>
      </w:pPr>
    </w:p>
    <w:p w14:paraId="6B3A7B27" w14:textId="4E99E2AF" w:rsidR="00C5516B" w:rsidRPr="00D378B9" w:rsidRDefault="00C5516B" w:rsidP="00C5516B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С целью получения гарантийной поддержки в рамках НГС Субъект МСП</w:t>
      </w:r>
      <w:r w:rsidR="002444B6">
        <w:rPr>
          <w:rFonts w:ascii="Times New Roman" w:hAnsi="Times New Roman" w:cs="Times New Roman"/>
          <w:sz w:val="27"/>
          <w:szCs w:val="27"/>
        </w:rPr>
        <w:t>,</w:t>
      </w:r>
      <w:r w:rsidR="002444B6" w:rsidRPr="002444B6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bookmarkStart w:id="0" w:name="_Hlk71801730"/>
      <w:r w:rsidR="002444B6" w:rsidRPr="00D378B9">
        <w:rPr>
          <w:rFonts w:ascii="Times New Roman" w:hAnsi="Times New Roman" w:cs="Times New Roman"/>
          <w:sz w:val="27"/>
          <w:szCs w:val="27"/>
        </w:rPr>
        <w:t>физическое лицо, применяющее специальный налоговый режим</w:t>
      </w:r>
      <w:bookmarkEnd w:id="0"/>
      <w:r w:rsidR="002444B6" w:rsidRPr="00D378B9">
        <w:rPr>
          <w:rFonts w:ascii="Times New Roman" w:hAnsi="Times New Roman" w:cs="Times New Roman"/>
          <w:sz w:val="27"/>
          <w:szCs w:val="27"/>
        </w:rPr>
        <w:t>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обращается в Банки-партнеры Фонда, Министерство экономики, торговли и предпринимательства Республики Мордовия, </w:t>
      </w:r>
      <w:r w:rsidR="00B13D50" w:rsidRPr="00D378B9">
        <w:rPr>
          <w:rFonts w:ascii="Times New Roman" w:hAnsi="Times New Roman" w:cs="Times New Roman"/>
          <w:sz w:val="27"/>
          <w:szCs w:val="27"/>
        </w:rPr>
        <w:t xml:space="preserve">Центр «Мой бизнес», </w:t>
      </w:r>
      <w:r w:rsidRPr="00D378B9">
        <w:rPr>
          <w:rFonts w:ascii="Times New Roman" w:hAnsi="Times New Roman" w:cs="Times New Roman"/>
          <w:sz w:val="27"/>
          <w:szCs w:val="27"/>
        </w:rPr>
        <w:t>Многофункциональные центры (далее МФЦ), региональные организации инфраструктуры поддержки МСП, или (либо) непосредственно в Фонд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, </w:t>
      </w:r>
      <w:r w:rsidRPr="00D378B9">
        <w:rPr>
          <w:rFonts w:ascii="Times New Roman" w:hAnsi="Times New Roman" w:cs="Times New Roman"/>
          <w:sz w:val="27"/>
          <w:szCs w:val="27"/>
        </w:rPr>
        <w:t>где сотрудники консультируют Субъект МСП</w:t>
      </w:r>
      <w:r w:rsidR="00F11A15" w:rsidRPr="00D378B9">
        <w:rPr>
          <w:rFonts w:ascii="Times New Roman" w:hAnsi="Times New Roman" w:cs="Times New Roman"/>
          <w:sz w:val="27"/>
          <w:szCs w:val="27"/>
        </w:rPr>
        <w:t xml:space="preserve">, физическое лицо, применяющее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по условиям предоставления поручительства Фонда и по составу пакета документов</w:t>
      </w:r>
      <w:r w:rsidR="004A1E42" w:rsidRPr="00D378B9">
        <w:rPr>
          <w:rFonts w:ascii="Times New Roman" w:hAnsi="Times New Roman" w:cs="Times New Roman"/>
          <w:sz w:val="27"/>
          <w:szCs w:val="27"/>
        </w:rPr>
        <w:t>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необходимых для этого.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По итогам консультирования Субъект МСП</w:t>
      </w:r>
      <w:r w:rsidR="00F11A15" w:rsidRPr="00D378B9">
        <w:rPr>
          <w:rFonts w:ascii="Times New Roman" w:hAnsi="Times New Roman" w:cs="Times New Roman"/>
          <w:sz w:val="27"/>
          <w:szCs w:val="27"/>
        </w:rPr>
        <w:t xml:space="preserve">, физическое лицо, применяющее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заполняет Обращение по форме Приложения №1 к настоящему Регламенту.</w:t>
      </w:r>
    </w:p>
    <w:p w14:paraId="3D9375FD" w14:textId="161439DB" w:rsidR="00C5516B" w:rsidRPr="00D378B9" w:rsidRDefault="00C5516B" w:rsidP="00C5516B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При поступлении Обращения Субъекта МСП</w:t>
      </w:r>
      <w:r w:rsidR="00F11A1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</w:t>
      </w:r>
      <w:r w:rsidR="00114654" w:rsidRPr="00D378B9">
        <w:rPr>
          <w:rFonts w:ascii="Times New Roman" w:hAnsi="Times New Roman" w:cs="Times New Roman"/>
          <w:sz w:val="27"/>
          <w:szCs w:val="27"/>
        </w:rPr>
        <w:t>го</w:t>
      </w:r>
      <w:r w:rsidR="00F11A15" w:rsidRPr="00D378B9">
        <w:rPr>
          <w:rFonts w:ascii="Times New Roman" w:hAnsi="Times New Roman" w:cs="Times New Roman"/>
          <w:sz w:val="27"/>
          <w:szCs w:val="27"/>
        </w:rPr>
        <w:t xml:space="preserve">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в вышеуказанные организации, сотрудник организации проверяет полноту и корректность заполнения и в течение 1 (одного) дня направляет в Фонд.</w:t>
      </w:r>
    </w:p>
    <w:p w14:paraId="5D223743" w14:textId="2691FF27" w:rsidR="00C5516B" w:rsidRPr="00D378B9" w:rsidRDefault="00C5516B" w:rsidP="00C5516B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При поступлении Обращения Субъекта МСП</w:t>
      </w:r>
      <w:r w:rsidR="00F11A15" w:rsidRPr="00D378B9">
        <w:rPr>
          <w:rFonts w:ascii="Times New Roman" w:hAnsi="Times New Roman" w:cs="Times New Roman"/>
          <w:sz w:val="27"/>
          <w:szCs w:val="27"/>
        </w:rPr>
        <w:t>, физическо</w:t>
      </w:r>
      <w:r w:rsidR="00114654" w:rsidRPr="00D378B9">
        <w:rPr>
          <w:rFonts w:ascii="Times New Roman" w:hAnsi="Times New Roman" w:cs="Times New Roman"/>
          <w:sz w:val="27"/>
          <w:szCs w:val="27"/>
        </w:rPr>
        <w:t>го</w:t>
      </w:r>
      <w:r w:rsidR="00F11A15" w:rsidRPr="00D378B9">
        <w:rPr>
          <w:rFonts w:ascii="Times New Roman" w:hAnsi="Times New Roman" w:cs="Times New Roman"/>
          <w:sz w:val="27"/>
          <w:szCs w:val="27"/>
        </w:rPr>
        <w:t xml:space="preserve"> лиц</w:t>
      </w:r>
      <w:r w:rsidR="00114654" w:rsidRPr="00D378B9">
        <w:rPr>
          <w:rFonts w:ascii="Times New Roman" w:hAnsi="Times New Roman" w:cs="Times New Roman"/>
          <w:sz w:val="27"/>
          <w:szCs w:val="27"/>
        </w:rPr>
        <w:t>а</w:t>
      </w:r>
      <w:r w:rsidR="00F11A15" w:rsidRPr="00D378B9">
        <w:rPr>
          <w:rFonts w:ascii="Times New Roman" w:hAnsi="Times New Roman" w:cs="Times New Roman"/>
          <w:sz w:val="27"/>
          <w:szCs w:val="27"/>
        </w:rPr>
        <w:t>, применяюще</w:t>
      </w:r>
      <w:r w:rsidR="00114654" w:rsidRPr="00D378B9">
        <w:rPr>
          <w:rFonts w:ascii="Times New Roman" w:hAnsi="Times New Roman" w:cs="Times New Roman"/>
          <w:sz w:val="27"/>
          <w:szCs w:val="27"/>
        </w:rPr>
        <w:t>го</w:t>
      </w:r>
      <w:r w:rsidR="00F11A15" w:rsidRPr="00D378B9">
        <w:rPr>
          <w:rFonts w:ascii="Times New Roman" w:hAnsi="Times New Roman" w:cs="Times New Roman"/>
          <w:sz w:val="27"/>
          <w:szCs w:val="27"/>
        </w:rPr>
        <w:t xml:space="preserve">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в Фонд, сотрудник:</w:t>
      </w:r>
    </w:p>
    <w:p w14:paraId="04AEE2B4" w14:textId="1B18E81C" w:rsidR="00C5516B" w:rsidRPr="00D378B9" w:rsidRDefault="00C5516B" w:rsidP="00C5516B">
      <w:pPr>
        <w:pStyle w:val="a3"/>
        <w:numPr>
          <w:ilvl w:val="0"/>
          <w:numId w:val="2"/>
        </w:numPr>
        <w:tabs>
          <w:tab w:val="left" w:pos="851"/>
        </w:tabs>
        <w:ind w:left="851" w:hanging="284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проверяет полноту и корректность заполнения Обращения Субъекта МСП</w:t>
      </w:r>
      <w:r w:rsidR="00F11A15" w:rsidRPr="00D378B9">
        <w:rPr>
          <w:sz w:val="27"/>
          <w:szCs w:val="27"/>
        </w:rPr>
        <w:t>, физическо</w:t>
      </w:r>
      <w:r w:rsidR="00114654" w:rsidRPr="00D378B9">
        <w:rPr>
          <w:sz w:val="27"/>
          <w:szCs w:val="27"/>
        </w:rPr>
        <w:t>го</w:t>
      </w:r>
      <w:r w:rsidR="00F11A15" w:rsidRPr="00D378B9">
        <w:rPr>
          <w:sz w:val="27"/>
          <w:szCs w:val="27"/>
        </w:rPr>
        <w:t xml:space="preserve"> лиц</w:t>
      </w:r>
      <w:r w:rsidR="00114654" w:rsidRPr="00D378B9">
        <w:rPr>
          <w:sz w:val="27"/>
          <w:szCs w:val="27"/>
        </w:rPr>
        <w:t>а</w:t>
      </w:r>
      <w:r w:rsidR="00F11A15" w:rsidRPr="00D378B9">
        <w:rPr>
          <w:sz w:val="27"/>
          <w:szCs w:val="27"/>
        </w:rPr>
        <w:t>, применяюще</w:t>
      </w:r>
      <w:r w:rsidR="00114654" w:rsidRPr="00D378B9">
        <w:rPr>
          <w:sz w:val="27"/>
          <w:szCs w:val="27"/>
        </w:rPr>
        <w:t>го</w:t>
      </w:r>
      <w:r w:rsidR="00F11A15" w:rsidRPr="00D378B9">
        <w:rPr>
          <w:sz w:val="27"/>
          <w:szCs w:val="27"/>
        </w:rPr>
        <w:t xml:space="preserve"> специальный налоговый режим</w:t>
      </w:r>
      <w:r w:rsidRPr="00D378B9">
        <w:rPr>
          <w:sz w:val="27"/>
          <w:szCs w:val="27"/>
        </w:rPr>
        <w:t>;</w:t>
      </w:r>
    </w:p>
    <w:p w14:paraId="0F8C7445" w14:textId="77777777" w:rsidR="00906F2D" w:rsidRPr="00D378B9" w:rsidRDefault="00C5516B" w:rsidP="00C5516B">
      <w:pPr>
        <w:pStyle w:val="a3"/>
        <w:numPr>
          <w:ilvl w:val="0"/>
          <w:numId w:val="2"/>
        </w:numPr>
        <w:tabs>
          <w:tab w:val="left" w:pos="851"/>
        </w:tabs>
        <w:ind w:left="851" w:hanging="284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lastRenderedPageBreak/>
        <w:t>проверяет на соответствие Субъекта МСП</w:t>
      </w:r>
      <w:r w:rsidR="00114654" w:rsidRPr="00D378B9">
        <w:rPr>
          <w:sz w:val="27"/>
          <w:szCs w:val="27"/>
        </w:rPr>
        <w:t xml:space="preserve">, физического лица, применяющего специальный налоговый режим, </w:t>
      </w:r>
      <w:r w:rsidRPr="00D378B9">
        <w:rPr>
          <w:sz w:val="27"/>
          <w:szCs w:val="27"/>
        </w:rPr>
        <w:t>требованиям Федерального закона Российской Федерации от 24 июля 2007 г. N 209-ФЗ "О развитии малого и среднего предпринимательства в Российской Федерации" (статья 14</w:t>
      </w:r>
      <w:r w:rsidR="00114654" w:rsidRPr="00D378B9">
        <w:rPr>
          <w:sz w:val="27"/>
          <w:szCs w:val="27"/>
        </w:rPr>
        <w:t>, 14.1</w:t>
      </w:r>
      <w:r w:rsidRPr="00D378B9">
        <w:rPr>
          <w:sz w:val="27"/>
          <w:szCs w:val="27"/>
        </w:rPr>
        <w:t>), в том числе на основании информации</w:t>
      </w:r>
      <w:r w:rsidR="00906F2D" w:rsidRPr="00D378B9">
        <w:rPr>
          <w:sz w:val="27"/>
          <w:szCs w:val="27"/>
        </w:rPr>
        <w:t>:</w:t>
      </w:r>
    </w:p>
    <w:p w14:paraId="3AD3EB52" w14:textId="581F9D0D" w:rsidR="00906F2D" w:rsidRPr="00D378B9" w:rsidRDefault="00906F2D" w:rsidP="00440B39">
      <w:pPr>
        <w:pStyle w:val="a3"/>
        <w:tabs>
          <w:tab w:val="left" w:pos="1276"/>
        </w:tabs>
        <w:ind w:left="1418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-</w:t>
      </w:r>
      <w:r w:rsidR="00C5516B" w:rsidRPr="00D378B9">
        <w:rPr>
          <w:sz w:val="27"/>
          <w:szCs w:val="27"/>
        </w:rPr>
        <w:t xml:space="preserve"> о Субъекте МСП в Едином реестре МСП</w:t>
      </w:r>
      <w:r w:rsidR="00440B39" w:rsidRPr="00D378B9">
        <w:rPr>
          <w:sz w:val="27"/>
          <w:szCs w:val="27"/>
        </w:rPr>
        <w:t>;</w:t>
      </w:r>
    </w:p>
    <w:p w14:paraId="443BD34E" w14:textId="30DFF4D3" w:rsidR="00C5516B" w:rsidRPr="00D378B9" w:rsidRDefault="00906F2D" w:rsidP="00440B39">
      <w:pPr>
        <w:pStyle w:val="a3"/>
        <w:tabs>
          <w:tab w:val="left" w:pos="1276"/>
        </w:tabs>
        <w:ind w:left="1418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-</w:t>
      </w:r>
      <w:r w:rsidR="00462288" w:rsidRPr="00D378B9">
        <w:rPr>
          <w:sz w:val="27"/>
          <w:szCs w:val="27"/>
        </w:rPr>
        <w:t xml:space="preserve"> о физическом лице, применяющем специальный налоговый режим, в Реестре налогоплательщиков </w:t>
      </w:r>
      <w:r w:rsidRPr="00D378B9">
        <w:rPr>
          <w:sz w:val="27"/>
          <w:szCs w:val="27"/>
        </w:rPr>
        <w:t>налога на профессиональный доход</w:t>
      </w:r>
      <w:r w:rsidR="00440B39">
        <w:rPr>
          <w:sz w:val="27"/>
          <w:szCs w:val="27"/>
        </w:rPr>
        <w:t xml:space="preserve"> </w:t>
      </w:r>
      <w:r w:rsidR="00440B39" w:rsidRPr="00D378B9">
        <w:rPr>
          <w:sz w:val="27"/>
          <w:szCs w:val="27"/>
        </w:rPr>
        <w:t xml:space="preserve">(по данным бесплатного сервиса на </w:t>
      </w:r>
      <w:hyperlink r:id="rId7" w:history="1">
        <w:r w:rsidR="00440B39" w:rsidRPr="00D378B9">
          <w:rPr>
            <w:rStyle w:val="ab"/>
            <w:sz w:val="27"/>
            <w:szCs w:val="27"/>
          </w:rPr>
          <w:t>https://npd.nalog.ru/check-status/</w:t>
        </w:r>
      </w:hyperlink>
      <w:r w:rsidR="00440B39" w:rsidRPr="00D378B9">
        <w:rPr>
          <w:sz w:val="27"/>
          <w:szCs w:val="27"/>
        </w:rPr>
        <w:t xml:space="preserve"> )</w:t>
      </w:r>
      <w:r w:rsidR="00C5516B" w:rsidRPr="00D378B9">
        <w:rPr>
          <w:sz w:val="27"/>
          <w:szCs w:val="27"/>
        </w:rPr>
        <w:t>;</w:t>
      </w:r>
    </w:p>
    <w:p w14:paraId="46262EDA" w14:textId="20AE9077" w:rsidR="00C5516B" w:rsidRPr="00D378B9" w:rsidRDefault="00C5516B" w:rsidP="00C5516B">
      <w:pPr>
        <w:pStyle w:val="a3"/>
        <w:numPr>
          <w:ilvl w:val="0"/>
          <w:numId w:val="2"/>
        </w:numPr>
        <w:tabs>
          <w:tab w:val="left" w:pos="851"/>
        </w:tabs>
        <w:ind w:left="851" w:hanging="284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проверяет на соответствие параметры запрашиваемого Субъектом МСП</w:t>
      </w:r>
      <w:r w:rsidR="00114654" w:rsidRPr="00D378B9">
        <w:rPr>
          <w:sz w:val="27"/>
          <w:szCs w:val="27"/>
        </w:rPr>
        <w:t>, физическ</w:t>
      </w:r>
      <w:r w:rsidR="00F92A67" w:rsidRPr="00D378B9">
        <w:rPr>
          <w:sz w:val="27"/>
          <w:szCs w:val="27"/>
        </w:rPr>
        <w:t>им</w:t>
      </w:r>
      <w:r w:rsidR="00114654" w:rsidRPr="00D378B9">
        <w:rPr>
          <w:sz w:val="27"/>
          <w:szCs w:val="27"/>
        </w:rPr>
        <w:t xml:space="preserve"> лиц</w:t>
      </w:r>
      <w:r w:rsidR="00F92A67" w:rsidRPr="00D378B9">
        <w:rPr>
          <w:sz w:val="27"/>
          <w:szCs w:val="27"/>
        </w:rPr>
        <w:t>ом</w:t>
      </w:r>
      <w:r w:rsidR="00114654" w:rsidRPr="00D378B9">
        <w:rPr>
          <w:sz w:val="27"/>
          <w:szCs w:val="27"/>
        </w:rPr>
        <w:t>, применяющ</w:t>
      </w:r>
      <w:r w:rsidR="00F92A67" w:rsidRPr="00D378B9">
        <w:rPr>
          <w:sz w:val="27"/>
          <w:szCs w:val="27"/>
        </w:rPr>
        <w:t>им</w:t>
      </w:r>
      <w:r w:rsidR="00114654" w:rsidRPr="00D378B9">
        <w:rPr>
          <w:sz w:val="27"/>
          <w:szCs w:val="27"/>
        </w:rPr>
        <w:t xml:space="preserve"> специальный налоговый режим, </w:t>
      </w:r>
      <w:r w:rsidRPr="00D378B9">
        <w:rPr>
          <w:sz w:val="27"/>
          <w:szCs w:val="27"/>
        </w:rPr>
        <w:t>поручительства условиям предоставления поручительства Фондом;</w:t>
      </w:r>
    </w:p>
    <w:p w14:paraId="41E04107" w14:textId="678DAE74" w:rsidR="00C5516B" w:rsidRPr="00D378B9" w:rsidRDefault="00C5516B" w:rsidP="00C5516B">
      <w:pPr>
        <w:pStyle w:val="a3"/>
        <w:numPr>
          <w:ilvl w:val="0"/>
          <w:numId w:val="2"/>
        </w:numPr>
        <w:tabs>
          <w:tab w:val="left" w:pos="851"/>
        </w:tabs>
        <w:ind w:left="851" w:hanging="284"/>
        <w:contextualSpacing/>
        <w:jc w:val="both"/>
        <w:rPr>
          <w:b/>
          <w:i/>
          <w:sz w:val="27"/>
          <w:szCs w:val="27"/>
        </w:rPr>
      </w:pPr>
      <w:r w:rsidRPr="00D378B9">
        <w:rPr>
          <w:sz w:val="27"/>
          <w:szCs w:val="27"/>
        </w:rPr>
        <w:t>заносит информацию о проекте/кредите Субъекта МСП</w:t>
      </w:r>
      <w:r w:rsidR="00906F2D" w:rsidRPr="00D378B9">
        <w:rPr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sz w:val="27"/>
          <w:szCs w:val="27"/>
        </w:rPr>
        <w:t xml:space="preserve"> в целях которого было подано Обращение, в лист учета Обращений Субъектов МСП</w:t>
      </w:r>
      <w:r w:rsidR="00906F2D" w:rsidRPr="00D378B9">
        <w:rPr>
          <w:sz w:val="27"/>
          <w:szCs w:val="27"/>
        </w:rPr>
        <w:t>, физических лиц, применяющих специальный налоговый режим,</w:t>
      </w:r>
      <w:r w:rsidRPr="00D378B9">
        <w:rPr>
          <w:sz w:val="27"/>
          <w:szCs w:val="27"/>
        </w:rPr>
        <w:t xml:space="preserve"> где отражаются основные параметры проекта/кредита;</w:t>
      </w:r>
    </w:p>
    <w:p w14:paraId="532B8F98" w14:textId="585B5114" w:rsidR="00C5516B" w:rsidRPr="00D378B9" w:rsidRDefault="00C5516B" w:rsidP="00C5516B">
      <w:pPr>
        <w:pStyle w:val="a3"/>
        <w:numPr>
          <w:ilvl w:val="0"/>
          <w:numId w:val="2"/>
        </w:numPr>
        <w:tabs>
          <w:tab w:val="left" w:pos="851"/>
        </w:tabs>
        <w:ind w:left="851" w:hanging="284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если Субъект МСП</w:t>
      </w:r>
      <w:r w:rsidR="00906F2D" w:rsidRPr="00D378B9">
        <w:rPr>
          <w:sz w:val="27"/>
          <w:szCs w:val="27"/>
        </w:rPr>
        <w:t xml:space="preserve">, физическое лицо, применяющее специальный налоговый режим, </w:t>
      </w:r>
      <w:r w:rsidRPr="00D378B9">
        <w:rPr>
          <w:sz w:val="27"/>
          <w:szCs w:val="27"/>
        </w:rPr>
        <w:t>не определилс</w:t>
      </w:r>
      <w:r w:rsidR="0002790D" w:rsidRPr="00D378B9">
        <w:rPr>
          <w:sz w:val="27"/>
          <w:szCs w:val="27"/>
        </w:rPr>
        <w:t>я (-ось)</w:t>
      </w:r>
      <w:r w:rsidRPr="00D378B9">
        <w:rPr>
          <w:sz w:val="27"/>
          <w:szCs w:val="27"/>
        </w:rPr>
        <w:t xml:space="preserve"> с Банком-партнером, Обращение Субъекта МСП</w:t>
      </w:r>
      <w:r w:rsidR="00906F2D" w:rsidRPr="00D378B9">
        <w:rPr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sz w:val="27"/>
          <w:szCs w:val="27"/>
        </w:rPr>
        <w:t xml:space="preserve"> направляется во все Банки-партнеры в течени</w:t>
      </w:r>
      <w:r w:rsidR="00951FF5">
        <w:rPr>
          <w:sz w:val="27"/>
          <w:szCs w:val="27"/>
        </w:rPr>
        <w:t>е</w:t>
      </w:r>
      <w:r w:rsidRPr="00D378B9">
        <w:rPr>
          <w:sz w:val="27"/>
          <w:szCs w:val="27"/>
        </w:rPr>
        <w:t xml:space="preserve"> 1 (одного) рабочего дня, в противном случае в указанный в Обращении Банк-партнер.</w:t>
      </w:r>
    </w:p>
    <w:p w14:paraId="4930A331" w14:textId="424254B7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В случае поступления в Фонд Обращения Субъекта МСП</w:t>
      </w:r>
      <w:r w:rsidR="00951FF5">
        <w:rPr>
          <w:rFonts w:ascii="Times New Roman" w:hAnsi="Times New Roman" w:cs="Times New Roman"/>
          <w:sz w:val="27"/>
          <w:szCs w:val="27"/>
        </w:rPr>
        <w:t>,</w:t>
      </w:r>
      <w:r w:rsidR="00906F2D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потребность финансирования которого превышает установленные Фондом лимиты, сотрудник Фонда направляет Обращение Субъекта МСП в АО «Корпорация «МСП»</w:t>
      </w:r>
      <w:r w:rsidR="00853C0A" w:rsidRPr="00D378B9">
        <w:rPr>
          <w:rFonts w:ascii="Times New Roman" w:hAnsi="Times New Roman" w:cs="Times New Roman"/>
          <w:sz w:val="27"/>
          <w:szCs w:val="27"/>
        </w:rPr>
        <w:t xml:space="preserve"> (далее Участник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НГС), с пометкой «Согарантия» и указанием суммы поручительства в части возможной к предоставлению со стороны Фонда.</w:t>
      </w:r>
    </w:p>
    <w:p w14:paraId="69F17AFF" w14:textId="05B8D244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В целях отслеживания информации о движении Обращения Субъекта МСП</w:t>
      </w:r>
      <w:r w:rsidR="00906F2D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</w:t>
      </w:r>
      <w:r w:rsidRPr="00D378B9">
        <w:rPr>
          <w:rFonts w:ascii="Times New Roman" w:hAnsi="Times New Roman" w:cs="Times New Roman"/>
          <w:sz w:val="27"/>
          <w:szCs w:val="27"/>
        </w:rPr>
        <w:t>, не позднее 5 (Пят</w:t>
      </w:r>
      <w:r w:rsidR="0098738F" w:rsidRPr="00D378B9">
        <w:rPr>
          <w:rFonts w:ascii="Times New Roman" w:hAnsi="Times New Roman" w:cs="Times New Roman"/>
          <w:sz w:val="27"/>
          <w:szCs w:val="27"/>
        </w:rPr>
        <w:t>и</w:t>
      </w:r>
      <w:r w:rsidRPr="00D378B9">
        <w:rPr>
          <w:rFonts w:ascii="Times New Roman" w:hAnsi="Times New Roman" w:cs="Times New Roman"/>
          <w:sz w:val="27"/>
          <w:szCs w:val="27"/>
        </w:rPr>
        <w:t>) рабочих дней со дня направления Обращения Субъекта МСП</w:t>
      </w:r>
      <w:r w:rsidR="00906F2D" w:rsidRPr="00D378B9">
        <w:rPr>
          <w:rFonts w:ascii="Times New Roman" w:hAnsi="Times New Roman" w:cs="Times New Roman"/>
          <w:sz w:val="27"/>
          <w:szCs w:val="27"/>
        </w:rPr>
        <w:t xml:space="preserve">, физического лица, применяющего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в Банки-партнеры сотрудник Фонда связывается с Банками-партнерами для выяснения Банка-партнера</w:t>
      </w:r>
      <w:r w:rsidR="00951FF5">
        <w:rPr>
          <w:rFonts w:ascii="Times New Roman" w:hAnsi="Times New Roman" w:cs="Times New Roman"/>
          <w:sz w:val="27"/>
          <w:szCs w:val="27"/>
        </w:rPr>
        <w:t>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принявшего в работу Обращение Субъекта МСП</w:t>
      </w:r>
      <w:r w:rsidR="00906F2D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</w:t>
      </w:r>
      <w:r w:rsidRPr="00D378B9">
        <w:rPr>
          <w:rFonts w:ascii="Times New Roman" w:hAnsi="Times New Roman" w:cs="Times New Roman"/>
          <w:sz w:val="27"/>
          <w:szCs w:val="27"/>
        </w:rPr>
        <w:t>. Дальнейшее взаимодействие осуществляется с Банком-партнером, который принял Обращение Субъекта МСП</w:t>
      </w:r>
      <w:r w:rsidR="00906F2D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в работу, в целях контроля, Заявки Субъекта МСП</w:t>
      </w:r>
      <w:r w:rsidR="00906F2D" w:rsidRPr="00D378B9">
        <w:rPr>
          <w:rFonts w:ascii="Times New Roman" w:hAnsi="Times New Roman" w:cs="Times New Roman"/>
          <w:sz w:val="27"/>
          <w:szCs w:val="27"/>
        </w:rPr>
        <w:t xml:space="preserve">, физического лица, применяющего специальный налоговый режим, </w:t>
      </w:r>
      <w:r w:rsidRPr="00D378B9">
        <w:rPr>
          <w:rFonts w:ascii="Times New Roman" w:hAnsi="Times New Roman" w:cs="Times New Roman"/>
          <w:sz w:val="27"/>
          <w:szCs w:val="27"/>
        </w:rPr>
        <w:t>в Фонд для принятия им решения о предоставлении поручительства.</w:t>
      </w:r>
    </w:p>
    <w:p w14:paraId="70086D90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E6020DB" w14:textId="77777777" w:rsidR="00C5516B" w:rsidRPr="00D378B9" w:rsidRDefault="00C5516B" w:rsidP="00C5516B">
      <w:pPr>
        <w:pStyle w:val="a3"/>
        <w:numPr>
          <w:ilvl w:val="0"/>
          <w:numId w:val="1"/>
        </w:numPr>
        <w:tabs>
          <w:tab w:val="left" w:pos="851"/>
        </w:tabs>
        <w:ind w:hanging="502"/>
        <w:contextualSpacing/>
        <w:jc w:val="center"/>
        <w:rPr>
          <w:b/>
          <w:sz w:val="27"/>
          <w:szCs w:val="27"/>
        </w:rPr>
      </w:pPr>
      <w:r w:rsidRPr="00D378B9">
        <w:rPr>
          <w:b/>
          <w:sz w:val="27"/>
          <w:szCs w:val="27"/>
        </w:rPr>
        <w:t>Порядок предоставления поручительства Фондом</w:t>
      </w:r>
    </w:p>
    <w:p w14:paraId="18D928A2" w14:textId="77777777" w:rsidR="00C5516B" w:rsidRPr="00D378B9" w:rsidRDefault="00C5516B" w:rsidP="00C5516B">
      <w:pPr>
        <w:pStyle w:val="a3"/>
        <w:tabs>
          <w:tab w:val="left" w:pos="851"/>
        </w:tabs>
        <w:ind w:left="1069"/>
        <w:contextualSpacing/>
        <w:rPr>
          <w:sz w:val="27"/>
          <w:szCs w:val="27"/>
        </w:rPr>
      </w:pPr>
    </w:p>
    <w:p w14:paraId="5DF895BB" w14:textId="0DB58C53" w:rsidR="00C5516B" w:rsidRPr="00B963E5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Фонд предоставляет поручительства по Заявкам Субъектов МСП</w:t>
      </w:r>
      <w:r w:rsidR="001333BC" w:rsidRPr="00D378B9">
        <w:rPr>
          <w:rFonts w:ascii="Times New Roman" w:hAnsi="Times New Roman" w:cs="Times New Roman"/>
          <w:sz w:val="27"/>
          <w:szCs w:val="27"/>
        </w:rPr>
        <w:t>, физических лиц, применяющих специальный налоговый режим,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в</w:t>
      </w:r>
      <w:r w:rsidRPr="00B963E5">
        <w:rPr>
          <w:rFonts w:ascii="Times New Roman" w:hAnsi="Times New Roman" w:cs="Times New Roman"/>
          <w:sz w:val="27"/>
          <w:szCs w:val="27"/>
        </w:rPr>
        <w:t xml:space="preserve"> рамках лимитов, утвержденных Наблюдательным советом автономного учреждения </w:t>
      </w:r>
      <w:r w:rsidRPr="00B963E5">
        <w:rPr>
          <w:rFonts w:ascii="Times New Roman" w:hAnsi="Times New Roman" w:cs="Times New Roman"/>
          <w:sz w:val="27"/>
          <w:szCs w:val="27"/>
        </w:rPr>
        <w:lastRenderedPageBreak/>
        <w:t>«Гарантийный фонд кредитного обеспечения Республики Мордовия» (далее Наблюдательный совет) в следующих сегментах:</w:t>
      </w:r>
    </w:p>
    <w:p w14:paraId="76535021" w14:textId="77777777" w:rsidR="002823C2" w:rsidRPr="00401D48" w:rsidRDefault="002823C2" w:rsidP="00C5516B">
      <w:pPr>
        <w:pStyle w:val="a3"/>
        <w:numPr>
          <w:ilvl w:val="0"/>
          <w:numId w:val="3"/>
        </w:numPr>
        <w:tabs>
          <w:tab w:val="left" w:pos="851"/>
        </w:tabs>
        <w:ind w:left="851" w:hanging="284"/>
        <w:contextualSpacing/>
        <w:jc w:val="both"/>
        <w:rPr>
          <w:sz w:val="27"/>
          <w:szCs w:val="27"/>
        </w:rPr>
      </w:pPr>
      <w:r w:rsidRPr="00401D48">
        <w:rPr>
          <w:sz w:val="27"/>
          <w:szCs w:val="27"/>
        </w:rPr>
        <w:t>М</w:t>
      </w:r>
      <w:r w:rsidR="00C5516B" w:rsidRPr="00401D48">
        <w:rPr>
          <w:sz w:val="27"/>
          <w:szCs w:val="27"/>
        </w:rPr>
        <w:t>икросегмент</w:t>
      </w:r>
      <w:r w:rsidRPr="00401D48">
        <w:rPr>
          <w:sz w:val="27"/>
          <w:szCs w:val="27"/>
        </w:rPr>
        <w:t>:</w:t>
      </w:r>
    </w:p>
    <w:p w14:paraId="249520B2" w14:textId="3658ED36" w:rsidR="00C5516B" w:rsidRPr="00D378B9" w:rsidRDefault="00C5516B" w:rsidP="007F581E">
      <w:pPr>
        <w:pStyle w:val="a3"/>
        <w:ind w:left="1276"/>
        <w:contextualSpacing/>
        <w:jc w:val="both"/>
        <w:rPr>
          <w:sz w:val="27"/>
          <w:szCs w:val="27"/>
        </w:rPr>
      </w:pPr>
      <w:r w:rsidRPr="00401D48">
        <w:rPr>
          <w:sz w:val="27"/>
          <w:szCs w:val="27"/>
        </w:rPr>
        <w:t xml:space="preserve">- </w:t>
      </w:r>
      <w:r w:rsidRPr="00D378B9">
        <w:rPr>
          <w:sz w:val="27"/>
          <w:szCs w:val="27"/>
        </w:rPr>
        <w:t>Заявка Субъекта МСП</w:t>
      </w:r>
      <w:r w:rsidR="001333BC" w:rsidRPr="00D378B9">
        <w:rPr>
          <w:sz w:val="27"/>
          <w:szCs w:val="27"/>
        </w:rPr>
        <w:t xml:space="preserve">, физического лица, применяющего специальный налоговый режим, </w:t>
      </w:r>
      <w:r w:rsidRPr="00D378B9">
        <w:rPr>
          <w:sz w:val="27"/>
          <w:szCs w:val="27"/>
        </w:rPr>
        <w:t>объемом поручительства до 5 млн. рублей;</w:t>
      </w:r>
    </w:p>
    <w:p w14:paraId="6DE095C3" w14:textId="5A9485B7" w:rsidR="002823C2" w:rsidRPr="00D378B9" w:rsidRDefault="002823C2" w:rsidP="007F581E">
      <w:pPr>
        <w:pStyle w:val="a3"/>
        <w:ind w:left="1276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- Заявка Субъекта МСП в рамках работы по Механизму объем поручительства до 5 млн. рублей.</w:t>
      </w:r>
    </w:p>
    <w:p w14:paraId="60AACAF0" w14:textId="6EC65E6F" w:rsidR="002F6434" w:rsidRPr="00D378B9" w:rsidRDefault="007F581E" w:rsidP="00FD780C">
      <w:pPr>
        <w:pStyle w:val="a3"/>
        <w:numPr>
          <w:ilvl w:val="0"/>
          <w:numId w:val="4"/>
        </w:numPr>
        <w:tabs>
          <w:tab w:val="left" w:pos="851"/>
        </w:tabs>
        <w:ind w:left="709" w:hanging="142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М</w:t>
      </w:r>
      <w:r w:rsidR="00C5516B" w:rsidRPr="00D378B9">
        <w:rPr>
          <w:sz w:val="27"/>
          <w:szCs w:val="27"/>
        </w:rPr>
        <w:t>алый сегмент</w:t>
      </w:r>
      <w:r w:rsidR="002F6434" w:rsidRPr="00D378B9">
        <w:rPr>
          <w:sz w:val="27"/>
          <w:szCs w:val="27"/>
        </w:rPr>
        <w:t>:</w:t>
      </w:r>
    </w:p>
    <w:p w14:paraId="5E92D2A4" w14:textId="77777777" w:rsidR="002F6434" w:rsidRPr="00D378B9" w:rsidRDefault="00C5516B" w:rsidP="007636B6">
      <w:pPr>
        <w:pStyle w:val="a3"/>
        <w:tabs>
          <w:tab w:val="left" w:pos="851"/>
        </w:tabs>
        <w:ind w:left="1276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- Заявка Субъекта МСП объем поручительства от 5 до 25 млн. рублей</w:t>
      </w:r>
      <w:r w:rsidR="002F6434" w:rsidRPr="00D378B9">
        <w:rPr>
          <w:sz w:val="27"/>
          <w:szCs w:val="27"/>
        </w:rPr>
        <w:t>;</w:t>
      </w:r>
    </w:p>
    <w:p w14:paraId="678A68B7" w14:textId="715D9383" w:rsidR="00FD780C" w:rsidRPr="00D378B9" w:rsidRDefault="002F6434" w:rsidP="007636B6">
      <w:pPr>
        <w:pStyle w:val="a3"/>
        <w:tabs>
          <w:tab w:val="left" w:pos="851"/>
        </w:tabs>
        <w:ind w:left="1276"/>
        <w:contextualSpacing/>
        <w:jc w:val="both"/>
        <w:rPr>
          <w:sz w:val="27"/>
          <w:szCs w:val="27"/>
        </w:rPr>
      </w:pPr>
      <w:r w:rsidRPr="00AF6309">
        <w:rPr>
          <w:sz w:val="27"/>
          <w:szCs w:val="27"/>
        </w:rPr>
        <w:t xml:space="preserve">- </w:t>
      </w:r>
      <w:bookmarkStart w:id="1" w:name="_Hlk71640812"/>
      <w:r w:rsidR="004421D7" w:rsidRPr="00AF6309">
        <w:rPr>
          <w:sz w:val="27"/>
          <w:szCs w:val="27"/>
        </w:rPr>
        <w:t>Заявка</w:t>
      </w:r>
      <w:r w:rsidR="00FD780C" w:rsidRPr="00AF6309">
        <w:rPr>
          <w:sz w:val="27"/>
          <w:szCs w:val="27"/>
        </w:rPr>
        <w:t xml:space="preserve"> </w:t>
      </w:r>
      <w:r w:rsidR="004421D7" w:rsidRPr="00AF6309">
        <w:rPr>
          <w:sz w:val="27"/>
          <w:szCs w:val="27"/>
        </w:rPr>
        <w:t>Субъекта</w:t>
      </w:r>
      <w:r w:rsidR="00FD780C" w:rsidRPr="00AF6309">
        <w:rPr>
          <w:sz w:val="27"/>
          <w:szCs w:val="27"/>
        </w:rPr>
        <w:t xml:space="preserve"> МСП в рамках работы по Механизму</w:t>
      </w:r>
      <w:r w:rsidR="004421D7" w:rsidRPr="00AF6309">
        <w:rPr>
          <w:sz w:val="27"/>
          <w:szCs w:val="27"/>
        </w:rPr>
        <w:t xml:space="preserve"> объем поручительства от 5 до 15 млн. рублей</w:t>
      </w:r>
      <w:bookmarkEnd w:id="1"/>
      <w:r w:rsidR="004421D7" w:rsidRPr="00AF6309">
        <w:rPr>
          <w:sz w:val="27"/>
          <w:szCs w:val="27"/>
        </w:rPr>
        <w:t>.</w:t>
      </w:r>
    </w:p>
    <w:p w14:paraId="034A8BC3" w14:textId="10501476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Порядок взаимодействия Участников НГС в рамках приема и обработки Заявок Субъектов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физических лиц, применяющих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микросегмента и малого сегмента приведен на схеме в Приложении № </w:t>
      </w:r>
      <w:r w:rsidR="00FD41B5" w:rsidRPr="00D378B9">
        <w:rPr>
          <w:rFonts w:ascii="Times New Roman" w:hAnsi="Times New Roman" w:cs="Times New Roman"/>
          <w:sz w:val="27"/>
          <w:szCs w:val="27"/>
        </w:rPr>
        <w:t>3.1, 3.2</w:t>
      </w:r>
      <w:r w:rsidR="007C71A6" w:rsidRPr="00D378B9">
        <w:rPr>
          <w:rFonts w:ascii="Times New Roman" w:hAnsi="Times New Roman" w:cs="Times New Roman"/>
          <w:sz w:val="27"/>
          <w:szCs w:val="27"/>
        </w:rPr>
        <w:t xml:space="preserve"> и </w:t>
      </w:r>
      <w:r w:rsidR="00FD41B5" w:rsidRPr="00D378B9">
        <w:rPr>
          <w:rFonts w:ascii="Times New Roman" w:hAnsi="Times New Roman" w:cs="Times New Roman"/>
          <w:sz w:val="27"/>
          <w:szCs w:val="27"/>
        </w:rPr>
        <w:t>3.3</w:t>
      </w:r>
      <w:r w:rsidR="007C71A6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к настоящему Регламенту.</w:t>
      </w:r>
    </w:p>
    <w:p w14:paraId="010D69AE" w14:textId="234526A8" w:rsidR="00853C0A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При поступлении в Фонд Заявки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="00216D06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(Приложение № 2</w:t>
      </w:r>
      <w:r w:rsidR="00FD41B5" w:rsidRPr="00D378B9">
        <w:rPr>
          <w:rFonts w:ascii="Times New Roman" w:hAnsi="Times New Roman" w:cs="Times New Roman"/>
          <w:sz w:val="27"/>
          <w:szCs w:val="27"/>
        </w:rPr>
        <w:t>.1 и 2.</w:t>
      </w:r>
      <w:r w:rsidR="00836001" w:rsidRPr="00D378B9">
        <w:rPr>
          <w:rFonts w:ascii="Times New Roman" w:hAnsi="Times New Roman" w:cs="Times New Roman"/>
          <w:sz w:val="27"/>
          <w:szCs w:val="27"/>
        </w:rPr>
        <w:t>3</w:t>
      </w:r>
      <w:r w:rsidRPr="00D378B9">
        <w:rPr>
          <w:rFonts w:ascii="Times New Roman" w:hAnsi="Times New Roman" w:cs="Times New Roman"/>
          <w:sz w:val="27"/>
          <w:szCs w:val="27"/>
        </w:rPr>
        <w:t xml:space="preserve">) и перечня документов согласно Приложению № </w:t>
      </w:r>
      <w:r w:rsidR="00FD41B5" w:rsidRPr="00D378B9">
        <w:rPr>
          <w:rFonts w:ascii="Times New Roman" w:hAnsi="Times New Roman" w:cs="Times New Roman"/>
          <w:sz w:val="27"/>
          <w:szCs w:val="27"/>
        </w:rPr>
        <w:t>4.1 и 4.2</w:t>
      </w:r>
      <w:r w:rsidRPr="00D378B9">
        <w:rPr>
          <w:rFonts w:ascii="Times New Roman" w:hAnsi="Times New Roman" w:cs="Times New Roman"/>
          <w:sz w:val="27"/>
          <w:szCs w:val="27"/>
        </w:rPr>
        <w:t xml:space="preserve"> к настоящему Регламенту, сотрудник</w:t>
      </w:r>
      <w:r w:rsidR="00B4166D" w:rsidRPr="00D378B9">
        <w:rPr>
          <w:rFonts w:ascii="Times New Roman" w:hAnsi="Times New Roman" w:cs="Times New Roman"/>
          <w:sz w:val="27"/>
          <w:szCs w:val="27"/>
        </w:rPr>
        <w:t>и</w:t>
      </w:r>
      <w:r w:rsidRPr="00D378B9">
        <w:rPr>
          <w:rFonts w:ascii="Times New Roman" w:hAnsi="Times New Roman" w:cs="Times New Roman"/>
          <w:sz w:val="27"/>
          <w:szCs w:val="27"/>
        </w:rPr>
        <w:t xml:space="preserve"> Фонда провод</w:t>
      </w:r>
      <w:r w:rsidR="00B4166D" w:rsidRPr="00D378B9">
        <w:rPr>
          <w:rFonts w:ascii="Times New Roman" w:hAnsi="Times New Roman" w:cs="Times New Roman"/>
          <w:sz w:val="27"/>
          <w:szCs w:val="27"/>
        </w:rPr>
        <w:t>ят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процедуры: по верификации пакета документов к Заявке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="00216D06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(на предмет полноты и корректности оформления пакета документов), по оценке деловой репутации, по оценке правоспособности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а также процедуры по андеррайтингу согласно Приложений № </w:t>
      </w:r>
      <w:r w:rsidR="00FD41B5" w:rsidRPr="00D378B9">
        <w:rPr>
          <w:rFonts w:ascii="Times New Roman" w:hAnsi="Times New Roman" w:cs="Times New Roman"/>
          <w:sz w:val="27"/>
          <w:szCs w:val="27"/>
        </w:rPr>
        <w:t>6</w:t>
      </w:r>
      <w:r w:rsidR="00E63DB6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 xml:space="preserve">и </w:t>
      </w:r>
      <w:r w:rsidR="00FD41B5" w:rsidRPr="00D378B9">
        <w:rPr>
          <w:rFonts w:ascii="Times New Roman" w:hAnsi="Times New Roman" w:cs="Times New Roman"/>
          <w:sz w:val="27"/>
          <w:szCs w:val="27"/>
        </w:rPr>
        <w:t>7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настоящего Регламента и Регламента оценки кредитного риска по операциям предоставления поручительств.</w:t>
      </w:r>
    </w:p>
    <w:p w14:paraId="5DE065D8" w14:textId="180D3E90" w:rsidR="00C5516B" w:rsidRPr="00D378B9" w:rsidRDefault="00B4166D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 xml:space="preserve">При поступлении </w:t>
      </w:r>
      <w:r w:rsidR="00E63DB6" w:rsidRPr="00D378B9">
        <w:rPr>
          <w:rFonts w:ascii="Times New Roman" w:hAnsi="Times New Roman" w:cs="Times New Roman"/>
          <w:sz w:val="27"/>
          <w:szCs w:val="27"/>
        </w:rPr>
        <w:t xml:space="preserve">в Фонд Заявки Субъекта МСП (Приложение № </w:t>
      </w:r>
      <w:r w:rsidR="00FD41B5" w:rsidRPr="00D378B9">
        <w:rPr>
          <w:rFonts w:ascii="Times New Roman" w:hAnsi="Times New Roman" w:cs="Times New Roman"/>
          <w:sz w:val="27"/>
          <w:szCs w:val="27"/>
        </w:rPr>
        <w:t>2.</w:t>
      </w:r>
      <w:r w:rsidR="00836001" w:rsidRPr="00D378B9">
        <w:rPr>
          <w:rFonts w:ascii="Times New Roman" w:hAnsi="Times New Roman" w:cs="Times New Roman"/>
          <w:sz w:val="27"/>
          <w:szCs w:val="27"/>
        </w:rPr>
        <w:t>2</w:t>
      </w:r>
      <w:r w:rsidR="00E63DB6" w:rsidRPr="00B963E5">
        <w:rPr>
          <w:rFonts w:ascii="Times New Roman" w:hAnsi="Times New Roman" w:cs="Times New Roman"/>
          <w:sz w:val="27"/>
          <w:szCs w:val="27"/>
        </w:rPr>
        <w:t xml:space="preserve">) </w:t>
      </w:r>
      <w:r w:rsidR="00AD45BA" w:rsidRPr="00B963E5">
        <w:rPr>
          <w:rFonts w:ascii="Times New Roman" w:hAnsi="Times New Roman" w:cs="Times New Roman"/>
          <w:sz w:val="27"/>
          <w:szCs w:val="27"/>
        </w:rPr>
        <w:t>в рамках предоставления поручительства Фонда на основе оценки кредитного риска, проведенной Банком-партнером, аккредитованным АО «Корпорация «МСП» для работы в рамках механизма и инициирующим предоставление поручительства, без дополнительного анализа Фонд</w:t>
      </w:r>
      <w:r w:rsidR="00DB0738" w:rsidRPr="00B963E5">
        <w:rPr>
          <w:rFonts w:ascii="Times New Roman" w:hAnsi="Times New Roman" w:cs="Times New Roman"/>
          <w:sz w:val="27"/>
          <w:szCs w:val="27"/>
        </w:rPr>
        <w:t>ом</w:t>
      </w:r>
      <w:r w:rsidR="00AD45BA" w:rsidRPr="00B963E5">
        <w:rPr>
          <w:rFonts w:ascii="Times New Roman" w:hAnsi="Times New Roman" w:cs="Times New Roman"/>
          <w:sz w:val="27"/>
          <w:szCs w:val="27"/>
        </w:rPr>
        <w:t xml:space="preserve"> кредитоспособности Субъекта МСП (далее Механизм) </w:t>
      </w:r>
      <w:r w:rsidRPr="00B963E5">
        <w:rPr>
          <w:rFonts w:ascii="Times New Roman" w:hAnsi="Times New Roman" w:cs="Times New Roman"/>
          <w:sz w:val="27"/>
          <w:szCs w:val="27"/>
        </w:rPr>
        <w:t>и перечня до</w:t>
      </w:r>
      <w:r w:rsidR="00FD41B5">
        <w:rPr>
          <w:rFonts w:ascii="Times New Roman" w:hAnsi="Times New Roman" w:cs="Times New Roman"/>
          <w:sz w:val="27"/>
          <w:szCs w:val="27"/>
        </w:rPr>
        <w:t xml:space="preserve">кументов согласно Приложению № </w:t>
      </w:r>
      <w:r w:rsidR="00FD41B5" w:rsidRPr="00D378B9">
        <w:rPr>
          <w:rFonts w:ascii="Times New Roman" w:hAnsi="Times New Roman" w:cs="Times New Roman"/>
          <w:sz w:val="27"/>
          <w:szCs w:val="27"/>
        </w:rPr>
        <w:t>4.3</w:t>
      </w:r>
      <w:r w:rsidRPr="00D378B9">
        <w:rPr>
          <w:rFonts w:ascii="Times New Roman" w:hAnsi="Times New Roman" w:cs="Times New Roman"/>
          <w:sz w:val="27"/>
          <w:szCs w:val="27"/>
        </w:rPr>
        <w:t xml:space="preserve"> к настоящему Регламенту</w:t>
      </w:r>
      <w:r w:rsidR="0097357B">
        <w:rPr>
          <w:rFonts w:ascii="Times New Roman" w:hAnsi="Times New Roman" w:cs="Times New Roman"/>
          <w:sz w:val="27"/>
          <w:szCs w:val="27"/>
        </w:rPr>
        <w:t>,</w:t>
      </w:r>
      <w:r w:rsidR="00853C0A" w:rsidRPr="00D378B9">
        <w:rPr>
          <w:rFonts w:ascii="Times New Roman" w:hAnsi="Times New Roman" w:cs="Times New Roman"/>
          <w:sz w:val="27"/>
          <w:szCs w:val="27"/>
        </w:rPr>
        <w:t xml:space="preserve"> сотрудники</w:t>
      </w:r>
      <w:r w:rsidR="00E63DB6" w:rsidRPr="00D378B9">
        <w:rPr>
          <w:rFonts w:ascii="Times New Roman" w:hAnsi="Times New Roman" w:cs="Times New Roman"/>
          <w:sz w:val="27"/>
          <w:szCs w:val="27"/>
        </w:rPr>
        <w:t xml:space="preserve"> Фонда провод</w:t>
      </w:r>
      <w:r w:rsidR="00853C0A" w:rsidRPr="00D378B9">
        <w:rPr>
          <w:rFonts w:ascii="Times New Roman" w:hAnsi="Times New Roman" w:cs="Times New Roman"/>
          <w:sz w:val="27"/>
          <w:szCs w:val="27"/>
        </w:rPr>
        <w:t>ят процедуры: по верификации пакета документов к Заявке Субъекта МСП (на предмет полноты и корректности оформления пакета документо</w:t>
      </w:r>
      <w:r w:rsidR="00E972B2" w:rsidRPr="00D378B9">
        <w:rPr>
          <w:rFonts w:ascii="Times New Roman" w:hAnsi="Times New Roman" w:cs="Times New Roman"/>
          <w:sz w:val="27"/>
          <w:szCs w:val="27"/>
        </w:rPr>
        <w:t>в), по оценке деловой репутации и</w:t>
      </w:r>
      <w:r w:rsidR="00853C0A" w:rsidRPr="00D378B9">
        <w:rPr>
          <w:rFonts w:ascii="Times New Roman" w:hAnsi="Times New Roman" w:cs="Times New Roman"/>
          <w:sz w:val="27"/>
          <w:szCs w:val="27"/>
        </w:rPr>
        <w:t xml:space="preserve"> по оценке правоспособности Субъекта МСП.</w:t>
      </w:r>
    </w:p>
    <w:p w14:paraId="04AFFD8B" w14:textId="2A97E9C3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В случае выявления по итогам мероприятий несоответствия Заявки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действующим требованиям, Фонд направляет Требование в Банк-партнер на доработку пакета документов или уведомляет об отказе в дальнейшей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обработке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Заявки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на основании наличия факторов, влияющих на ее рассмотрение.</w:t>
      </w:r>
    </w:p>
    <w:p w14:paraId="6E9E8174" w14:textId="6C30A592" w:rsidR="00C5516B" w:rsidRPr="00B963E5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Срок рассмотрения поступивших Заявок</w:t>
      </w:r>
      <w:r w:rsidR="00D1540C" w:rsidRPr="00D378B9">
        <w:rPr>
          <w:rFonts w:ascii="Times New Roman" w:hAnsi="Times New Roman" w:cs="Times New Roman"/>
          <w:sz w:val="27"/>
          <w:szCs w:val="27"/>
        </w:rPr>
        <w:t xml:space="preserve"> Субъектов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физических лиц, применяющих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включая принятие решения, с </w:t>
      </w:r>
      <w:r w:rsidRPr="00D378B9">
        <w:rPr>
          <w:rFonts w:ascii="Times New Roman" w:hAnsi="Times New Roman" w:cs="Times New Roman"/>
          <w:sz w:val="27"/>
          <w:szCs w:val="27"/>
        </w:rPr>
        <w:lastRenderedPageBreak/>
        <w:t>учетом наличия полного пакета документов согласно Приложени</w:t>
      </w:r>
      <w:r w:rsidR="00D14E91" w:rsidRPr="00D378B9">
        <w:rPr>
          <w:rFonts w:ascii="Times New Roman" w:hAnsi="Times New Roman" w:cs="Times New Roman"/>
          <w:sz w:val="27"/>
          <w:szCs w:val="27"/>
        </w:rPr>
        <w:t>ю</w:t>
      </w:r>
      <w:r w:rsidRPr="00D378B9">
        <w:rPr>
          <w:rFonts w:ascii="Times New Roman" w:hAnsi="Times New Roman" w:cs="Times New Roman"/>
          <w:sz w:val="27"/>
          <w:szCs w:val="27"/>
        </w:rPr>
        <w:t xml:space="preserve"> № </w:t>
      </w:r>
      <w:r w:rsidR="003449D0" w:rsidRPr="00D378B9">
        <w:rPr>
          <w:rFonts w:ascii="Times New Roman" w:hAnsi="Times New Roman" w:cs="Times New Roman"/>
          <w:sz w:val="27"/>
          <w:szCs w:val="27"/>
        </w:rPr>
        <w:t>4.1, 4.2</w:t>
      </w:r>
      <w:r w:rsidR="00DB52EC" w:rsidRPr="00D378B9">
        <w:rPr>
          <w:rFonts w:ascii="Times New Roman" w:hAnsi="Times New Roman" w:cs="Times New Roman"/>
          <w:sz w:val="27"/>
          <w:szCs w:val="27"/>
        </w:rPr>
        <w:t xml:space="preserve"> и </w:t>
      </w:r>
      <w:r w:rsidR="003449D0" w:rsidRPr="00D378B9">
        <w:rPr>
          <w:rFonts w:ascii="Times New Roman" w:hAnsi="Times New Roman" w:cs="Times New Roman"/>
          <w:sz w:val="27"/>
          <w:szCs w:val="27"/>
        </w:rPr>
        <w:t>4.3</w:t>
      </w:r>
      <w:r w:rsidRPr="00D378B9">
        <w:rPr>
          <w:rFonts w:ascii="Times New Roman" w:hAnsi="Times New Roman" w:cs="Times New Roman"/>
          <w:sz w:val="27"/>
          <w:szCs w:val="27"/>
        </w:rPr>
        <w:t xml:space="preserve"> к настоящему Регламенту</w:t>
      </w:r>
      <w:r w:rsidRPr="00B963E5">
        <w:rPr>
          <w:rFonts w:ascii="Times New Roman" w:hAnsi="Times New Roman" w:cs="Times New Roman"/>
          <w:sz w:val="27"/>
          <w:szCs w:val="27"/>
        </w:rPr>
        <w:t>, составляет:</w:t>
      </w:r>
    </w:p>
    <w:p w14:paraId="51D935AD" w14:textId="49B3AFF4" w:rsidR="00C5516B" w:rsidRPr="00D378B9" w:rsidRDefault="00480217" w:rsidP="00C5516B">
      <w:pPr>
        <w:pStyle w:val="a3"/>
        <w:numPr>
          <w:ilvl w:val="0"/>
          <w:numId w:val="4"/>
        </w:numPr>
        <w:tabs>
          <w:tab w:val="left" w:pos="851"/>
        </w:tabs>
        <w:ind w:left="709" w:hanging="142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М</w:t>
      </w:r>
      <w:r w:rsidR="00C5516B" w:rsidRPr="00D378B9">
        <w:rPr>
          <w:sz w:val="27"/>
          <w:szCs w:val="27"/>
        </w:rPr>
        <w:t>икросегмент</w:t>
      </w:r>
      <w:r w:rsidRPr="00D378B9">
        <w:rPr>
          <w:sz w:val="27"/>
          <w:szCs w:val="27"/>
        </w:rPr>
        <w:t xml:space="preserve"> Субъект МСП</w:t>
      </w:r>
      <w:r w:rsidR="00C5516B" w:rsidRPr="00D378B9">
        <w:rPr>
          <w:sz w:val="27"/>
          <w:szCs w:val="27"/>
        </w:rPr>
        <w:t xml:space="preserve"> – 3 (три) рабочих дня;</w:t>
      </w:r>
    </w:p>
    <w:p w14:paraId="14ED157A" w14:textId="2E17C421" w:rsidR="00C5516B" w:rsidRPr="00D378B9" w:rsidRDefault="00C5516B" w:rsidP="00C5516B">
      <w:pPr>
        <w:pStyle w:val="a3"/>
        <w:numPr>
          <w:ilvl w:val="0"/>
          <w:numId w:val="4"/>
        </w:numPr>
        <w:tabs>
          <w:tab w:val="left" w:pos="851"/>
        </w:tabs>
        <w:ind w:left="709" w:hanging="142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 xml:space="preserve">малый </w:t>
      </w:r>
      <w:r w:rsidR="00A3660D" w:rsidRPr="00D378B9">
        <w:rPr>
          <w:sz w:val="27"/>
          <w:szCs w:val="27"/>
        </w:rPr>
        <w:t>сегмент</w:t>
      </w:r>
      <w:r w:rsidR="008B7E61" w:rsidRPr="00D378B9">
        <w:rPr>
          <w:sz w:val="27"/>
          <w:szCs w:val="27"/>
        </w:rPr>
        <w:t xml:space="preserve"> Субъект МСП</w:t>
      </w:r>
      <w:r w:rsidR="00A3660D" w:rsidRPr="00D378B9">
        <w:rPr>
          <w:sz w:val="27"/>
          <w:szCs w:val="27"/>
        </w:rPr>
        <w:t xml:space="preserve"> – 5 (пять) рабочих дней;</w:t>
      </w:r>
    </w:p>
    <w:p w14:paraId="5AED3EFE" w14:textId="0B145136" w:rsidR="00D1540C" w:rsidRPr="00D378B9" w:rsidRDefault="00D1540C" w:rsidP="00D1540C">
      <w:pPr>
        <w:pStyle w:val="a3"/>
        <w:numPr>
          <w:ilvl w:val="0"/>
          <w:numId w:val="4"/>
        </w:numPr>
        <w:tabs>
          <w:tab w:val="left" w:pos="851"/>
        </w:tabs>
        <w:ind w:left="709" w:hanging="142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малый сегмент</w:t>
      </w:r>
      <w:r w:rsidR="00A3660D" w:rsidRPr="00D378B9">
        <w:rPr>
          <w:sz w:val="27"/>
          <w:szCs w:val="27"/>
        </w:rPr>
        <w:t xml:space="preserve"> </w:t>
      </w:r>
      <w:r w:rsidR="008B7E61" w:rsidRPr="00D378B9">
        <w:rPr>
          <w:sz w:val="27"/>
          <w:szCs w:val="27"/>
        </w:rPr>
        <w:t xml:space="preserve">Субъект МСП </w:t>
      </w:r>
      <w:r w:rsidR="00A3660D" w:rsidRPr="00D378B9">
        <w:rPr>
          <w:sz w:val="27"/>
          <w:szCs w:val="27"/>
        </w:rPr>
        <w:t>в рамках работы по Механизму – 3 (три) рабочих дня</w:t>
      </w:r>
      <w:r w:rsidR="008B7E61" w:rsidRPr="00D378B9">
        <w:rPr>
          <w:sz w:val="27"/>
          <w:szCs w:val="27"/>
        </w:rPr>
        <w:t>;</w:t>
      </w:r>
    </w:p>
    <w:p w14:paraId="74C3800C" w14:textId="07A3C187" w:rsidR="008B7E61" w:rsidRPr="00D378B9" w:rsidRDefault="008B7E61" w:rsidP="002D0B60">
      <w:pPr>
        <w:pStyle w:val="a3"/>
        <w:numPr>
          <w:ilvl w:val="0"/>
          <w:numId w:val="4"/>
        </w:numPr>
        <w:tabs>
          <w:tab w:val="left" w:pos="851"/>
        </w:tabs>
        <w:ind w:left="709" w:hanging="142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Микросегмент, физическое лицо, применяющее специальный налоговый режим, - 5 (пять) рабочих дней</w:t>
      </w:r>
      <w:r w:rsidR="002D0B60" w:rsidRPr="00D378B9">
        <w:rPr>
          <w:sz w:val="27"/>
          <w:szCs w:val="27"/>
        </w:rPr>
        <w:t>.</w:t>
      </w:r>
    </w:p>
    <w:p w14:paraId="4F9AAE0F" w14:textId="51FFB0D5" w:rsidR="00485AB0" w:rsidRPr="00D378B9" w:rsidRDefault="00485AB0" w:rsidP="00485AB0">
      <w:pPr>
        <w:pStyle w:val="a3"/>
        <w:tabs>
          <w:tab w:val="left" w:pos="851"/>
        </w:tabs>
        <w:ind w:left="0" w:firstLine="567"/>
        <w:contextualSpacing/>
        <w:jc w:val="both"/>
        <w:rPr>
          <w:sz w:val="27"/>
          <w:szCs w:val="27"/>
        </w:rPr>
      </w:pPr>
      <w:r w:rsidRPr="00D378B9">
        <w:rPr>
          <w:sz w:val="27"/>
          <w:szCs w:val="27"/>
        </w:rPr>
        <w:t>Фонд вправе приостановить течение указанного срока при возникновении дополнительных запросов со стороны подразделени</w:t>
      </w:r>
      <w:r w:rsidR="00916014" w:rsidRPr="00D378B9">
        <w:rPr>
          <w:sz w:val="27"/>
          <w:szCs w:val="27"/>
        </w:rPr>
        <w:t>й</w:t>
      </w:r>
      <w:r w:rsidRPr="00D378B9">
        <w:rPr>
          <w:sz w:val="27"/>
          <w:szCs w:val="27"/>
        </w:rPr>
        <w:t xml:space="preserve"> Фонда.</w:t>
      </w:r>
    </w:p>
    <w:p w14:paraId="665DA4D0" w14:textId="7FC61521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 xml:space="preserve">Решение о предоставлении поручительства принимается Наблюдательным советом, на основании решения Банка-партнера, </w:t>
      </w:r>
      <w:r w:rsidRPr="002A34C3">
        <w:rPr>
          <w:rFonts w:ascii="Times New Roman" w:hAnsi="Times New Roman" w:cs="Times New Roman"/>
          <w:sz w:val="27"/>
          <w:szCs w:val="27"/>
        </w:rPr>
        <w:t>заключения кредитного подразделения Банка-партнера и проведенных Фонд</w:t>
      </w:r>
      <w:r w:rsidR="00212268" w:rsidRPr="002A34C3">
        <w:rPr>
          <w:rFonts w:ascii="Times New Roman" w:hAnsi="Times New Roman" w:cs="Times New Roman"/>
          <w:sz w:val="27"/>
          <w:szCs w:val="27"/>
        </w:rPr>
        <w:t>ом меропри</w:t>
      </w:r>
      <w:r w:rsidR="00212268" w:rsidRPr="00D378B9">
        <w:rPr>
          <w:rFonts w:ascii="Times New Roman" w:hAnsi="Times New Roman" w:cs="Times New Roman"/>
          <w:sz w:val="27"/>
          <w:szCs w:val="27"/>
        </w:rPr>
        <w:t>ятий по оценке</w:t>
      </w:r>
      <w:r w:rsidRPr="00D378B9">
        <w:rPr>
          <w:rFonts w:ascii="Times New Roman" w:hAnsi="Times New Roman" w:cs="Times New Roman"/>
          <w:sz w:val="27"/>
          <w:szCs w:val="27"/>
        </w:rPr>
        <w:t xml:space="preserve"> деловой репутации, правоспособности Субъекта МСП</w:t>
      </w:r>
      <w:r w:rsidR="009A31A3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и андеррайтинга</w:t>
      </w:r>
      <w:r w:rsidR="00EE686C" w:rsidRPr="00D378B9">
        <w:rPr>
          <w:rFonts w:ascii="Times New Roman" w:hAnsi="Times New Roman" w:cs="Times New Roman"/>
          <w:sz w:val="27"/>
          <w:szCs w:val="27"/>
        </w:rPr>
        <w:t xml:space="preserve"> (за исключением работы в рамках Механизма)</w:t>
      </w:r>
      <w:r w:rsidRPr="00D378B9">
        <w:rPr>
          <w:rFonts w:ascii="Times New Roman" w:hAnsi="Times New Roman" w:cs="Times New Roman"/>
          <w:sz w:val="27"/>
          <w:szCs w:val="27"/>
        </w:rPr>
        <w:t>.</w:t>
      </w:r>
    </w:p>
    <w:p w14:paraId="3188A1F2" w14:textId="49057E9A" w:rsidR="00C5516B" w:rsidRPr="00D378B9" w:rsidRDefault="00C5516B" w:rsidP="00C5516B">
      <w:pPr>
        <w:pStyle w:val="ConsPlusNormal"/>
        <w:ind w:firstLine="567"/>
        <w:contextualSpacing/>
        <w:rPr>
          <w:sz w:val="27"/>
          <w:szCs w:val="27"/>
        </w:rPr>
      </w:pPr>
      <w:r w:rsidRPr="00D378B9">
        <w:rPr>
          <w:sz w:val="27"/>
          <w:szCs w:val="27"/>
        </w:rPr>
        <w:t>Уведомление о принятом решении Наблюдательного совета по предоставлению/отказе в предоставлении поручительства направляется Субъекту МСП</w:t>
      </w:r>
      <w:r w:rsidR="002E3565" w:rsidRPr="00D378B9">
        <w:rPr>
          <w:sz w:val="27"/>
          <w:szCs w:val="27"/>
        </w:rPr>
        <w:t>, физическому лицу, применяющему специальный налоговый режим</w:t>
      </w:r>
      <w:r w:rsidRPr="00D378B9">
        <w:rPr>
          <w:sz w:val="27"/>
          <w:szCs w:val="27"/>
        </w:rPr>
        <w:t>, не позднее 5 (пяти) рабочих дней со дня принятия такого решения. При этом в случае принятия решения об отказе в предоставлении поручительства, причины такого отказа указываются в протоколе заседания Наблюдательного совета, с последующим указанием причин отказа в уведомлении, направляемом Субъекту МСП</w:t>
      </w:r>
      <w:r w:rsidR="002E3565" w:rsidRPr="00D378B9">
        <w:rPr>
          <w:sz w:val="27"/>
          <w:szCs w:val="27"/>
        </w:rPr>
        <w:t>, физическому лицу, применяющему специальный налоговый режим</w:t>
      </w:r>
      <w:r w:rsidRPr="00D378B9">
        <w:rPr>
          <w:sz w:val="27"/>
          <w:szCs w:val="27"/>
        </w:rPr>
        <w:t>.</w:t>
      </w:r>
    </w:p>
    <w:p w14:paraId="61B98758" w14:textId="7712D88A" w:rsidR="00C5516B" w:rsidRPr="00D378B9" w:rsidRDefault="0055625E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Р</w:t>
      </w:r>
      <w:r w:rsidR="00C5516B" w:rsidRPr="00D378B9">
        <w:rPr>
          <w:rFonts w:ascii="Times New Roman" w:hAnsi="Times New Roman" w:cs="Times New Roman"/>
          <w:sz w:val="27"/>
          <w:szCs w:val="27"/>
        </w:rPr>
        <w:t xml:space="preserve">ешение о предоставленном поручительстве </w:t>
      </w:r>
      <w:r w:rsidRPr="00D378B9">
        <w:rPr>
          <w:rFonts w:ascii="Times New Roman" w:hAnsi="Times New Roman" w:cs="Times New Roman"/>
          <w:sz w:val="27"/>
          <w:szCs w:val="27"/>
        </w:rPr>
        <w:t xml:space="preserve">действует </w:t>
      </w:r>
      <w:r w:rsidR="00C5516B" w:rsidRPr="00D378B9">
        <w:rPr>
          <w:rFonts w:ascii="Times New Roman" w:hAnsi="Times New Roman" w:cs="Times New Roman"/>
          <w:sz w:val="27"/>
          <w:szCs w:val="27"/>
        </w:rPr>
        <w:t>не более 3 (трех) месяцев с даты его принятия.</w:t>
      </w:r>
    </w:p>
    <w:p w14:paraId="258A3148" w14:textId="05A5DA82" w:rsidR="00C5516B" w:rsidRPr="00B963E5" w:rsidRDefault="00C5516B" w:rsidP="00C5516B">
      <w:pPr>
        <w:pStyle w:val="2"/>
        <w:ind w:firstLine="567"/>
        <w:contextualSpacing/>
        <w:jc w:val="both"/>
        <w:rPr>
          <w:b w:val="0"/>
          <w:i/>
          <w:sz w:val="27"/>
          <w:szCs w:val="27"/>
        </w:rPr>
      </w:pPr>
      <w:r w:rsidRPr="00D378B9">
        <w:rPr>
          <w:b w:val="0"/>
          <w:sz w:val="27"/>
          <w:szCs w:val="27"/>
        </w:rPr>
        <w:t>После получения решения о предоставлении поручительства Фонда</w:t>
      </w:r>
      <w:r w:rsidR="0097357B">
        <w:rPr>
          <w:b w:val="0"/>
          <w:sz w:val="27"/>
          <w:szCs w:val="27"/>
        </w:rPr>
        <w:t>,</w:t>
      </w:r>
      <w:r w:rsidRPr="00D378B9">
        <w:rPr>
          <w:b w:val="0"/>
          <w:sz w:val="27"/>
          <w:szCs w:val="27"/>
        </w:rPr>
        <w:t xml:space="preserve"> Банк-партнер представляет Фонду проекты: кредитного договора</w:t>
      </w:r>
      <w:r w:rsidR="0097357B">
        <w:rPr>
          <w:b w:val="0"/>
          <w:sz w:val="27"/>
          <w:szCs w:val="27"/>
        </w:rPr>
        <w:t>,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>обеспечительных договоров по данной сделке и договора поручительства с Фондом и сообщает планируемую дату их подписания.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>По мере подписания кредитного договора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>и обеспечительных договоров со стороны Банка и Субъекта МСП</w:t>
      </w:r>
      <w:r w:rsidR="002E3565" w:rsidRPr="00D378B9">
        <w:rPr>
          <w:b w:val="0"/>
          <w:bCs w:val="0"/>
          <w:sz w:val="27"/>
          <w:szCs w:val="27"/>
        </w:rPr>
        <w:t>, физического лица, применяющего специальный налоговый режим</w:t>
      </w:r>
      <w:r w:rsidRPr="00D378B9">
        <w:rPr>
          <w:b w:val="0"/>
          <w:sz w:val="27"/>
          <w:szCs w:val="27"/>
        </w:rPr>
        <w:t>, Банк-партнер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>направляет копии кредитного договора и других обеспечительных договоров по данной сделке (заверенные Банком-партнером), а также на подписание Фондом оригиналы договоров поручительства, подписанные со стороны Банка-партнера и Субъектом МСП</w:t>
      </w:r>
      <w:r w:rsidR="002E3565" w:rsidRPr="00D378B9">
        <w:rPr>
          <w:b w:val="0"/>
          <w:bCs w:val="0"/>
          <w:sz w:val="27"/>
          <w:szCs w:val="27"/>
        </w:rPr>
        <w:t>, физическим лицом, применяющим специальный налоговый режим</w:t>
      </w:r>
      <w:r w:rsidRPr="00D378B9">
        <w:rPr>
          <w:b w:val="0"/>
          <w:sz w:val="27"/>
          <w:szCs w:val="27"/>
        </w:rPr>
        <w:t>.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>Договор поручительства заключается путем переговоров с Банками-партнерами в соответствии</w:t>
      </w:r>
      <w:r w:rsidR="00406862" w:rsidRPr="00D378B9">
        <w:rPr>
          <w:b w:val="0"/>
          <w:sz w:val="27"/>
          <w:szCs w:val="27"/>
        </w:rPr>
        <w:t xml:space="preserve"> </w:t>
      </w:r>
      <w:r w:rsidRPr="00D378B9">
        <w:rPr>
          <w:b w:val="0"/>
          <w:sz w:val="27"/>
          <w:szCs w:val="27"/>
        </w:rPr>
        <w:t xml:space="preserve">с рекомендуемыми требованиями, изложенными в Приложении № </w:t>
      </w:r>
      <w:r w:rsidR="002D0B60" w:rsidRPr="00D378B9">
        <w:rPr>
          <w:b w:val="0"/>
          <w:sz w:val="27"/>
          <w:szCs w:val="27"/>
        </w:rPr>
        <w:t>9</w:t>
      </w:r>
      <w:r w:rsidRPr="00D378B9">
        <w:rPr>
          <w:b w:val="0"/>
          <w:sz w:val="27"/>
          <w:szCs w:val="27"/>
        </w:rPr>
        <w:t xml:space="preserve"> к данному Регламенту.</w:t>
      </w:r>
    </w:p>
    <w:p w14:paraId="419169BA" w14:textId="1F40ED15" w:rsidR="00C5516B" w:rsidRPr="00D378B9" w:rsidRDefault="00C5516B" w:rsidP="00C5516B">
      <w:pPr>
        <w:pStyle w:val="2"/>
        <w:ind w:firstLine="567"/>
        <w:contextualSpacing/>
        <w:jc w:val="both"/>
        <w:rPr>
          <w:b w:val="0"/>
          <w:sz w:val="27"/>
          <w:szCs w:val="27"/>
        </w:rPr>
      </w:pPr>
      <w:r w:rsidRPr="00B963E5">
        <w:rPr>
          <w:b w:val="0"/>
          <w:sz w:val="27"/>
          <w:szCs w:val="27"/>
        </w:rPr>
        <w:t>Банк-партнер</w:t>
      </w:r>
      <w:r w:rsidR="00406862" w:rsidRPr="00B963E5">
        <w:rPr>
          <w:b w:val="0"/>
          <w:sz w:val="27"/>
          <w:szCs w:val="27"/>
        </w:rPr>
        <w:t xml:space="preserve"> </w:t>
      </w:r>
      <w:r w:rsidRPr="00B963E5">
        <w:rPr>
          <w:b w:val="0"/>
          <w:sz w:val="27"/>
          <w:szCs w:val="27"/>
        </w:rPr>
        <w:t>в течение 5 (Пяти) дней со дня заключения кредитного договора направляет в Фонд выписку по ссудному счету Субъекта МСП</w:t>
      </w:r>
      <w:r w:rsidR="002E3565" w:rsidRPr="002E3565">
        <w:rPr>
          <w:b w:val="0"/>
          <w:bCs w:val="0"/>
          <w:sz w:val="27"/>
          <w:szCs w:val="27"/>
        </w:rPr>
        <w:t>,</w:t>
      </w:r>
      <w:r w:rsidR="002E3565" w:rsidRPr="002E3565">
        <w:rPr>
          <w:b w:val="0"/>
          <w:bCs w:val="0"/>
          <w:sz w:val="27"/>
          <w:szCs w:val="27"/>
          <w:highlight w:val="yellow"/>
        </w:rPr>
        <w:t xml:space="preserve"> </w:t>
      </w:r>
      <w:r w:rsidR="002E3565" w:rsidRPr="00D378B9">
        <w:rPr>
          <w:b w:val="0"/>
          <w:bCs w:val="0"/>
          <w:sz w:val="27"/>
          <w:szCs w:val="27"/>
        </w:rPr>
        <w:t>физического лица, применяющего специальный налоговый режим,</w:t>
      </w:r>
      <w:r w:rsidRPr="00D378B9">
        <w:rPr>
          <w:b w:val="0"/>
          <w:sz w:val="27"/>
          <w:szCs w:val="27"/>
        </w:rPr>
        <w:t xml:space="preserve"> или иной документ</w:t>
      </w:r>
      <w:r w:rsidR="00C0403D" w:rsidRPr="00D378B9">
        <w:rPr>
          <w:b w:val="0"/>
          <w:sz w:val="27"/>
          <w:szCs w:val="27"/>
        </w:rPr>
        <w:t>,</w:t>
      </w:r>
      <w:r w:rsidRPr="00D378B9">
        <w:rPr>
          <w:b w:val="0"/>
          <w:sz w:val="27"/>
          <w:szCs w:val="27"/>
        </w:rPr>
        <w:t xml:space="preserve"> подтверждающий зачисление кредитных средств на ссудный счет Субъекта МСП</w:t>
      </w:r>
      <w:r w:rsidR="002E3565" w:rsidRPr="00D378B9">
        <w:rPr>
          <w:b w:val="0"/>
          <w:bCs w:val="0"/>
          <w:sz w:val="27"/>
          <w:szCs w:val="27"/>
        </w:rPr>
        <w:t>, физического лица, применяющего специальный налоговый режим</w:t>
      </w:r>
      <w:r w:rsidRPr="00D378B9">
        <w:rPr>
          <w:b w:val="0"/>
          <w:sz w:val="27"/>
          <w:szCs w:val="27"/>
        </w:rPr>
        <w:t>.</w:t>
      </w:r>
    </w:p>
    <w:p w14:paraId="0291E4DB" w14:textId="77777777" w:rsidR="00C5516B" w:rsidRPr="00D378B9" w:rsidRDefault="00C5516B" w:rsidP="00C5516B">
      <w:pPr>
        <w:spacing w:after="0" w:line="240" w:lineRule="auto"/>
        <w:contextualSpacing/>
        <w:jc w:val="both"/>
        <w:rPr>
          <w:bCs/>
          <w:sz w:val="27"/>
          <w:szCs w:val="27"/>
        </w:rPr>
      </w:pPr>
    </w:p>
    <w:p w14:paraId="320568B2" w14:textId="77777777" w:rsidR="00C5516B" w:rsidRPr="00856D94" w:rsidRDefault="00C5516B" w:rsidP="00C5516B">
      <w:pPr>
        <w:pStyle w:val="a3"/>
        <w:numPr>
          <w:ilvl w:val="0"/>
          <w:numId w:val="1"/>
        </w:numPr>
        <w:tabs>
          <w:tab w:val="left" w:pos="851"/>
        </w:tabs>
        <w:ind w:left="851" w:hanging="284"/>
        <w:contextualSpacing/>
        <w:jc w:val="center"/>
        <w:rPr>
          <w:b/>
          <w:sz w:val="27"/>
          <w:szCs w:val="27"/>
        </w:rPr>
      </w:pPr>
      <w:r w:rsidRPr="00856D94">
        <w:rPr>
          <w:b/>
          <w:sz w:val="27"/>
          <w:szCs w:val="27"/>
        </w:rPr>
        <w:lastRenderedPageBreak/>
        <w:t>Порядок исполнения Фондом обязательств по договору поручительства</w:t>
      </w:r>
    </w:p>
    <w:p w14:paraId="148E44EB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left="567"/>
        <w:contextualSpacing/>
        <w:rPr>
          <w:sz w:val="27"/>
          <w:szCs w:val="27"/>
        </w:rPr>
      </w:pPr>
    </w:p>
    <w:p w14:paraId="30F6A418" w14:textId="38ACCF7F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Фонд принимает требование Банка-партнера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об исполнении обязательства по Договору поручительства (далее требование) по истечении 30 (тридцати) календарных дней с даты неисполнения Субъектом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физическим лицом, применяющим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своих обязательств по Договору о предоставлении банковской гарантии и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требование Банка-партнера по истечении 90 (девяноста) календарных дней с даты неисполнения Субъектом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физическим лицом, применяющим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своих обязательств по кредитным договорам, договорам банковских гарантий и непогашения перед Банком-партнером суммы задолженности по договору, в случае принятия Банком-партнером всех мер по истребованию невозвращенной суммы обязательств Субъекта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которые Банк-партнер должны были предпринять в соответствии с договором поручительства.</w:t>
      </w:r>
    </w:p>
    <w:p w14:paraId="0101F375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Фонд принимает требование при наличии следующих документов:</w:t>
      </w:r>
    </w:p>
    <w:p w14:paraId="42E56E99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1) подтверждающих право Банка-партнера на получение суммы задолженности по договору:</w:t>
      </w:r>
    </w:p>
    <w:p w14:paraId="76D0CC08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а) копии основного договора, договора поручительства и обеспечительных договоров (со всеми изменениями и дополнениями);</w:t>
      </w:r>
    </w:p>
    <w:p w14:paraId="43303C27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б) копии документа подтверждающего правомочия лица на подписание требования;</w:t>
      </w:r>
    </w:p>
    <w:p w14:paraId="2C8077B7" w14:textId="06447844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в) расчета текущей суммы основного долга, подтверждающий,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что эта сумма не превышает размер предъявляемых требований Банком-партнером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к Субъекту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физическому лицу, применяющему специальный налоговый режим</w:t>
      </w:r>
      <w:r w:rsidRPr="00D378B9">
        <w:rPr>
          <w:rFonts w:ascii="Times New Roman" w:hAnsi="Times New Roman" w:cs="Times New Roman"/>
          <w:sz w:val="27"/>
          <w:szCs w:val="27"/>
        </w:rPr>
        <w:t>;</w:t>
      </w:r>
    </w:p>
    <w:p w14:paraId="577D6F43" w14:textId="146B20DE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г) расчета суммы, истребуемой к оплате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по договору поручительства, составленного на дату предъявления требования к Фонду, в виде отдельного документа;</w:t>
      </w:r>
    </w:p>
    <w:p w14:paraId="022237A2" w14:textId="23913356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д) реквизиты банковского счета Банка-партнера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для перечисления денежных средств Фонда.</w:t>
      </w:r>
    </w:p>
    <w:p w14:paraId="75BCF09B" w14:textId="2E39062F" w:rsidR="00C5516B" w:rsidRPr="00B963E5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 xml:space="preserve">2) справки о целевом использовании кредита (согласно </w:t>
      </w:r>
      <w:r w:rsidRPr="00401D48">
        <w:rPr>
          <w:rFonts w:ascii="Times New Roman" w:hAnsi="Times New Roman" w:cs="Times New Roman"/>
          <w:sz w:val="27"/>
          <w:szCs w:val="27"/>
        </w:rPr>
        <w:t>Приложени</w:t>
      </w:r>
      <w:r w:rsidR="001F5718">
        <w:rPr>
          <w:rFonts w:ascii="Times New Roman" w:hAnsi="Times New Roman" w:cs="Times New Roman"/>
          <w:sz w:val="27"/>
          <w:szCs w:val="27"/>
        </w:rPr>
        <w:t>ю</w:t>
      </w:r>
      <w:r w:rsidRPr="00401D48">
        <w:rPr>
          <w:rFonts w:ascii="Times New Roman" w:hAnsi="Times New Roman" w:cs="Times New Roman"/>
          <w:sz w:val="27"/>
          <w:szCs w:val="27"/>
        </w:rPr>
        <w:t xml:space="preserve"> N </w:t>
      </w:r>
      <w:r w:rsidR="002823C2" w:rsidRPr="00401D48">
        <w:rPr>
          <w:rFonts w:ascii="Times New Roman" w:hAnsi="Times New Roman" w:cs="Times New Roman"/>
          <w:sz w:val="27"/>
          <w:szCs w:val="27"/>
        </w:rPr>
        <w:t>12</w:t>
      </w:r>
      <w:r w:rsidRPr="00B963E5">
        <w:rPr>
          <w:rFonts w:ascii="Times New Roman" w:hAnsi="Times New Roman" w:cs="Times New Roman"/>
          <w:sz w:val="27"/>
          <w:szCs w:val="27"/>
        </w:rPr>
        <w:t>);</w:t>
      </w:r>
    </w:p>
    <w:p w14:paraId="6C675156" w14:textId="2766888C" w:rsidR="00C5516B" w:rsidRPr="00B963E5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3) подтверждающих выполнение Банком-партнером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мер, направленных на получение невозвращенной суммы обязательств, включая:</w:t>
      </w:r>
    </w:p>
    <w:p w14:paraId="52A837B8" w14:textId="77777777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а) информацию в произвольной форме (информационное письмо в виде отдельного документа) подтверждающую:</w:t>
      </w:r>
    </w:p>
    <w:p w14:paraId="1A6E61D7" w14:textId="6EB6DEEE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- предъявление требования к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Субъекту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физическому лицу, применяющему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об исполнении нарушенных обязательств;</w:t>
      </w:r>
    </w:p>
    <w:p w14:paraId="17AC4056" w14:textId="18348C1B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- списание денежных средств на условиях заранее данного акцепта со счетов Субъекта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и </w:t>
      </w:r>
      <w:r w:rsidR="002E3565" w:rsidRPr="00D378B9">
        <w:rPr>
          <w:rFonts w:ascii="Times New Roman" w:hAnsi="Times New Roman" w:cs="Times New Roman"/>
          <w:sz w:val="27"/>
          <w:szCs w:val="27"/>
        </w:rPr>
        <w:t>их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поручителей (за исключением Фонда), открытых в Банке-партнере, а также со счетов, открытых в иных финансовых организациях</w:t>
      </w:r>
      <w:r w:rsidR="00D378B9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(при наличии);</w:t>
      </w:r>
    </w:p>
    <w:p w14:paraId="462CE4CE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- досудебное обращение взыскания на предмет залога;</w:t>
      </w:r>
    </w:p>
    <w:p w14:paraId="43528A34" w14:textId="2870CBBF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lastRenderedPageBreak/>
        <w:t>- удовлетворение требований путем зачета против требования Субъекта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если требование Банка-партнера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может быть удовлетворено путем зачета</w:t>
      </w:r>
      <w:r w:rsidRPr="00B963E5">
        <w:rPr>
          <w:rFonts w:ascii="Times New Roman" w:hAnsi="Times New Roman" w:cs="Times New Roman"/>
          <w:sz w:val="27"/>
          <w:szCs w:val="27"/>
        </w:rPr>
        <w:t>;</w:t>
      </w:r>
    </w:p>
    <w:p w14:paraId="508CBEC9" w14:textId="77777777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- предъявление требований по поручительству третьих лиц (за исключением Фонда);</w:t>
      </w:r>
    </w:p>
    <w:p w14:paraId="42801350" w14:textId="178E942A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 xml:space="preserve">- предъявление иска в суд о принудительном взыскании суммы задолженности с </w:t>
      </w:r>
      <w:r w:rsidRPr="00D378B9">
        <w:rPr>
          <w:rFonts w:ascii="Times New Roman" w:hAnsi="Times New Roman" w:cs="Times New Roman"/>
          <w:sz w:val="27"/>
          <w:szCs w:val="27"/>
        </w:rPr>
        <w:t>Субъекта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поручителей (за исключением Фонда), об обращении взыскания на предмет залога, предъявление требований по независимой гарантии;</w:t>
      </w:r>
    </w:p>
    <w:p w14:paraId="4671CC4A" w14:textId="77777777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- выполнение иных мер и достигнутые результаты;</w:t>
      </w:r>
    </w:p>
    <w:p w14:paraId="16B6FFC3" w14:textId="74E78AB4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б) выписку по счетам по учету обеспечения исполнения обязательств Субъекта МСП</w:t>
      </w:r>
      <w:r w:rsidR="002E3565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</w:t>
      </w:r>
      <w:r w:rsidRPr="00D378B9">
        <w:rPr>
          <w:rFonts w:ascii="Times New Roman" w:hAnsi="Times New Roman" w:cs="Times New Roman"/>
          <w:sz w:val="27"/>
          <w:szCs w:val="27"/>
        </w:rPr>
        <w:t>;</w:t>
      </w:r>
    </w:p>
    <w:p w14:paraId="057E9D42" w14:textId="6329F626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в) копию требования Банка-партнера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к Субъекту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физическому лицу, применяющему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об исполнении нарушенных обязательств (с подтверждением ее направления Субъекту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физическому лицу, применяющему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а также, при наличии, копию ответа Субъекта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на указанное требование Банка-партнера;</w:t>
      </w:r>
    </w:p>
    <w:p w14:paraId="6563900B" w14:textId="49A62C3A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г) копии документов, подтверждающих предпринятые Банком-партнером меры по взысканию просроченной задолженности Субъекта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по основному договору путем предъявления требования о списании денежных средств с банковского счета Субъекта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на основании заранее данного акцепта, а именно копии платежного требования/инкассового поручения (с извещением о помещении в картотеку, в случае неисполнения этих документов) и (или) банковского ордера (с выпиской из счета картотеки, в случае его неисполнения);</w:t>
      </w:r>
    </w:p>
    <w:p w14:paraId="3799D023" w14:textId="7D3F2A1C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д) копии документов, подтверждающих предпринятые Банком-партнером меры по обращению взыскания на предмет залога (если в качестве обеспечения исполнения обязательств Субъекта МСП</w:t>
      </w:r>
      <w:r w:rsidR="003B2749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был</w:t>
      </w:r>
      <w:r w:rsidRPr="00B963E5">
        <w:rPr>
          <w:rFonts w:ascii="Times New Roman" w:hAnsi="Times New Roman" w:cs="Times New Roman"/>
          <w:sz w:val="27"/>
          <w:szCs w:val="27"/>
        </w:rPr>
        <w:t xml:space="preserve"> оформлен залог), а именно копии предусмотренного законодательством Российской Федерации о залоге уведомления о начале обращения взыскания на предмет залога с доказательством его направления залогодателю (в случае внесудебного порядка обращения взыскания на залог) и (или) соответствующего обращения в суд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 xml:space="preserve">с требованием об обращении взыскания на заложенное имущество с подтверждением факта их предоставления в суд, в том числе отметкой о передаче в суд на копии искового заявления или отметкой суда на уведомлении о вручении почтового отправления, направленном по почтовому адресу заявителя судом (в случае судебного порядка обращения взыскания на залог), в случае подачи документов в суд в электронном виде через </w:t>
      </w:r>
      <w:r w:rsidRPr="00B963E5">
        <w:rPr>
          <w:rFonts w:ascii="Times New Roman" w:hAnsi="Times New Roman" w:cs="Times New Roman"/>
          <w:sz w:val="27"/>
          <w:szCs w:val="27"/>
        </w:rPr>
        <w:lastRenderedPageBreak/>
        <w:t>автоматизированную систему подачи документов может быть предоставлена копия электронного подтверждения соответствующей электронной системы о поступлении документов в суд, а также при наличии - сведения о размере требований Банка-партнера, удовлетворенных за счет реализации заложенного имущества;</w:t>
      </w:r>
    </w:p>
    <w:p w14:paraId="22D295E6" w14:textId="00CE1A42" w:rsidR="00C5516B" w:rsidRPr="00D378B9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е) копии документов, подтверждающих предпринятые Банком-партнером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 xml:space="preserve">меры по предъявлению требования по независимой гарантии и (или) поручительствам третьих лиц (если в качестве обеспечения </w:t>
      </w:r>
      <w:r w:rsidRPr="00D378B9">
        <w:rPr>
          <w:rFonts w:ascii="Times New Roman" w:hAnsi="Times New Roman" w:cs="Times New Roman"/>
          <w:sz w:val="27"/>
          <w:szCs w:val="27"/>
        </w:rPr>
        <w:t>исполнения обязательств Субъекта МСП</w:t>
      </w:r>
      <w:r w:rsidR="003A4B06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D378B9">
        <w:rPr>
          <w:rFonts w:ascii="Times New Roman" w:hAnsi="Times New Roman" w:cs="Times New Roman"/>
          <w:sz w:val="27"/>
          <w:szCs w:val="27"/>
        </w:rPr>
        <w:t xml:space="preserve"> предоставлена независимая гарантия или выданы поручительства третьих лиц), за исключением Фонда, а именно копии соответствующего требования (претензии) к гаранту (поручителям) с доказательством его направления гаранту (поручителям), а также при наличии - сведения о размере требований</w:t>
      </w:r>
      <w:r w:rsidR="00406862" w:rsidRPr="00D378B9">
        <w:rPr>
          <w:rFonts w:ascii="Times New Roman" w:hAnsi="Times New Roman" w:cs="Times New Roman"/>
          <w:sz w:val="27"/>
          <w:szCs w:val="27"/>
        </w:rPr>
        <w:t xml:space="preserve"> </w:t>
      </w:r>
      <w:r w:rsidRPr="00D378B9">
        <w:rPr>
          <w:rFonts w:ascii="Times New Roman" w:hAnsi="Times New Roman" w:cs="Times New Roman"/>
          <w:sz w:val="27"/>
          <w:szCs w:val="27"/>
        </w:rPr>
        <w:t>Банка-партнера, удовлетворенных за счет независимой гарантии (поручительств третьих лиц);</w:t>
      </w:r>
    </w:p>
    <w:p w14:paraId="03CD6177" w14:textId="7AEA3988" w:rsidR="00C5516B" w:rsidRPr="00B963E5" w:rsidRDefault="00C5516B" w:rsidP="00C5516B">
      <w:pPr>
        <w:tabs>
          <w:tab w:val="left" w:pos="851"/>
        </w:tabs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D378B9">
        <w:rPr>
          <w:rFonts w:ascii="Times New Roman" w:hAnsi="Times New Roman" w:cs="Times New Roman"/>
          <w:sz w:val="27"/>
          <w:szCs w:val="27"/>
        </w:rPr>
        <w:t>ж) копии исковых заявлений о взыскании задолженности с субъекта МСП</w:t>
      </w:r>
      <w:r w:rsidR="003A4B06" w:rsidRPr="00D378B9">
        <w:rPr>
          <w:rFonts w:ascii="Times New Roman" w:hAnsi="Times New Roman" w:cs="Times New Roman"/>
          <w:sz w:val="27"/>
          <w:szCs w:val="27"/>
        </w:rPr>
        <w:t>, физического лица, применяющего специальный налоговый режим,</w:t>
      </w:r>
      <w:r w:rsidRPr="00B963E5">
        <w:rPr>
          <w:rFonts w:ascii="Times New Roman" w:hAnsi="Times New Roman" w:cs="Times New Roman"/>
          <w:sz w:val="27"/>
          <w:szCs w:val="27"/>
        </w:rPr>
        <w:t xml:space="preserve"> поручителей (третьих лиц) с подтверждением факта их предоставления в суд, в том числе отметкой о передаче в суд на копии искового заявления или отметкой суда на уведомлении о вручении почтового отправления, направленном по почтовому адресу заявителя или, в случае подачи документов в суд в электронном виде через автоматизированную систему подачи документов - копией электронного подтверждения электронной системы о поступлении документов в суд.</w:t>
      </w:r>
    </w:p>
    <w:p w14:paraId="7920BB96" w14:textId="59CE6037" w:rsidR="00C5516B" w:rsidRPr="00B963E5" w:rsidRDefault="00C5516B" w:rsidP="00C551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Все документы, представляемые с требованием Банка-партнера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к Фонду, должны быть подписаны уполномоченным лицом и скреплены печатью Банка-партнера.</w:t>
      </w:r>
    </w:p>
    <w:p w14:paraId="77C973E2" w14:textId="01230857" w:rsidR="00C5516B" w:rsidRPr="00B963E5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Фонд обязан в срок, не превышающий 15 (Пятнадцать) рабочих дней с момента получения требования Банка-партнера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и документов, по принятию мер судебного и досудебного урегулирования задолженности, рассмотреть их и уведомить Банк-партнер о принятом решении, при этом в случае наличия возражений Фонд направляет в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Банк-партнер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письмо с указанием всех имеющихся возражений.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При отсутствии возражений Фонд в срок не позднее 30 (Тридцать) календарных дней с даты предъявления требования Банком-партнером перечисляет денежные средства на указанные в нем банковские счета.</w:t>
      </w:r>
    </w:p>
    <w:p w14:paraId="066F91D4" w14:textId="6F5733B1" w:rsidR="00C5516B" w:rsidRPr="005324C6" w:rsidRDefault="00C5516B" w:rsidP="00C5516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B963E5">
        <w:rPr>
          <w:rFonts w:ascii="Times New Roman" w:hAnsi="Times New Roman" w:cs="Times New Roman"/>
          <w:sz w:val="27"/>
          <w:szCs w:val="27"/>
        </w:rPr>
        <w:t>Обязательство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Фонда считается исполненным надлежащим образом с момента зачисления денежных средств на расчетный</w:t>
      </w:r>
      <w:r w:rsidR="00406862" w:rsidRPr="00B963E5">
        <w:rPr>
          <w:rFonts w:ascii="Times New Roman" w:hAnsi="Times New Roman" w:cs="Times New Roman"/>
          <w:sz w:val="27"/>
          <w:szCs w:val="27"/>
        </w:rPr>
        <w:t xml:space="preserve"> </w:t>
      </w:r>
      <w:r w:rsidRPr="00B963E5">
        <w:rPr>
          <w:rFonts w:ascii="Times New Roman" w:hAnsi="Times New Roman" w:cs="Times New Roman"/>
          <w:sz w:val="27"/>
          <w:szCs w:val="27"/>
        </w:rPr>
        <w:t>счет Банка-партнера.</w:t>
      </w:r>
    </w:p>
    <w:p w14:paraId="1D2586A0" w14:textId="46D10C36" w:rsidR="002965E5" w:rsidRDefault="002965E5" w:rsidP="003A4B06">
      <w:pPr>
        <w:pStyle w:val="ConsPlusNormal"/>
        <w:ind w:firstLine="567"/>
        <w:contextualSpacing/>
        <w:rPr>
          <w:sz w:val="27"/>
          <w:szCs w:val="27"/>
        </w:rPr>
      </w:pPr>
    </w:p>
    <w:p w14:paraId="5CCE3CF8" w14:textId="6F05EFA0" w:rsidR="0042141C" w:rsidRDefault="0042141C" w:rsidP="003A4B06">
      <w:pPr>
        <w:pStyle w:val="ConsPlusNormal"/>
        <w:ind w:firstLine="567"/>
        <w:contextualSpacing/>
        <w:rPr>
          <w:sz w:val="27"/>
          <w:szCs w:val="27"/>
        </w:rPr>
      </w:pPr>
    </w:p>
    <w:p w14:paraId="51C6BECA" w14:textId="77777777" w:rsidR="0042141C" w:rsidRDefault="0042141C" w:rsidP="003A4B06">
      <w:pPr>
        <w:pStyle w:val="ConsPlusNormal"/>
        <w:ind w:firstLine="567"/>
        <w:contextualSpacing/>
        <w:rPr>
          <w:sz w:val="27"/>
          <w:szCs w:val="27"/>
        </w:rPr>
      </w:pPr>
    </w:p>
    <w:p w14:paraId="6F6119CB" w14:textId="77777777" w:rsidR="002630E7" w:rsidRDefault="002630E7" w:rsidP="00D378B9"/>
    <w:sectPr w:rsidR="002630E7" w:rsidSect="002965E5">
      <w:footerReference w:type="default" r:id="rId8"/>
      <w:pgSz w:w="11906" w:h="16838"/>
      <w:pgMar w:top="1134" w:right="850" w:bottom="993" w:left="1701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7B245" w14:textId="77777777" w:rsidR="001D1FAD" w:rsidRDefault="001D1FAD" w:rsidP="006B45CE">
      <w:pPr>
        <w:spacing w:after="0" w:line="240" w:lineRule="auto"/>
      </w:pPr>
      <w:r>
        <w:separator/>
      </w:r>
    </w:p>
  </w:endnote>
  <w:endnote w:type="continuationSeparator" w:id="0">
    <w:p w14:paraId="3A30ACFF" w14:textId="77777777" w:rsidR="001D1FAD" w:rsidRDefault="001D1FAD" w:rsidP="006B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66042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162BF98" w14:textId="4AABE796" w:rsidR="006B45CE" w:rsidRPr="006B45CE" w:rsidRDefault="006B45CE">
        <w:pPr>
          <w:pStyle w:val="a9"/>
          <w:jc w:val="right"/>
          <w:rPr>
            <w:rFonts w:ascii="Times New Roman" w:hAnsi="Times New Roman" w:cs="Times New Roman"/>
            <w:sz w:val="18"/>
            <w:szCs w:val="18"/>
          </w:rPr>
        </w:pPr>
        <w:r w:rsidRPr="006B45C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B45CE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6B45C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1138E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6B45CE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5A1A0EAA" w14:textId="77777777" w:rsidR="006B45CE" w:rsidRDefault="006B4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584C0" w14:textId="77777777" w:rsidR="001D1FAD" w:rsidRDefault="001D1FAD" w:rsidP="006B45CE">
      <w:pPr>
        <w:spacing w:after="0" w:line="240" w:lineRule="auto"/>
      </w:pPr>
      <w:r>
        <w:separator/>
      </w:r>
    </w:p>
  </w:footnote>
  <w:footnote w:type="continuationSeparator" w:id="0">
    <w:p w14:paraId="6B49F161" w14:textId="77777777" w:rsidR="001D1FAD" w:rsidRDefault="001D1FAD" w:rsidP="006B4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65C07"/>
    <w:multiLevelType w:val="hybridMultilevel"/>
    <w:tmpl w:val="A2946FD8"/>
    <w:lvl w:ilvl="0" w:tplc="E7565D1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7A33F2"/>
    <w:multiLevelType w:val="hybridMultilevel"/>
    <w:tmpl w:val="235E5390"/>
    <w:lvl w:ilvl="0" w:tplc="E7565D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9473A9B"/>
    <w:multiLevelType w:val="hybridMultilevel"/>
    <w:tmpl w:val="3A5644CE"/>
    <w:lvl w:ilvl="0" w:tplc="D0701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D415A1"/>
    <w:multiLevelType w:val="hybridMultilevel"/>
    <w:tmpl w:val="C7CA1092"/>
    <w:lvl w:ilvl="0" w:tplc="E7565D1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011956940">
    <w:abstractNumId w:val="2"/>
  </w:num>
  <w:num w:numId="2" w16cid:durableId="774591519">
    <w:abstractNumId w:val="0"/>
  </w:num>
  <w:num w:numId="3" w16cid:durableId="1519005232">
    <w:abstractNumId w:val="3"/>
  </w:num>
  <w:num w:numId="4" w16cid:durableId="1971665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0E7"/>
    <w:rsid w:val="00021C3F"/>
    <w:rsid w:val="0002790D"/>
    <w:rsid w:val="00051679"/>
    <w:rsid w:val="0005577A"/>
    <w:rsid w:val="00071AD3"/>
    <w:rsid w:val="000B7FE0"/>
    <w:rsid w:val="000D0832"/>
    <w:rsid w:val="00105E85"/>
    <w:rsid w:val="00114654"/>
    <w:rsid w:val="001333BC"/>
    <w:rsid w:val="001374BE"/>
    <w:rsid w:val="00143DE3"/>
    <w:rsid w:val="001B5A36"/>
    <w:rsid w:val="001C60F9"/>
    <w:rsid w:val="001D1FAD"/>
    <w:rsid w:val="001F07F0"/>
    <w:rsid w:val="001F5718"/>
    <w:rsid w:val="00212268"/>
    <w:rsid w:val="00216D06"/>
    <w:rsid w:val="00224679"/>
    <w:rsid w:val="002429FE"/>
    <w:rsid w:val="002444B6"/>
    <w:rsid w:val="002630E7"/>
    <w:rsid w:val="002823C2"/>
    <w:rsid w:val="002965E5"/>
    <w:rsid w:val="002A34C3"/>
    <w:rsid w:val="002A6811"/>
    <w:rsid w:val="002B2CB1"/>
    <w:rsid w:val="002C34DC"/>
    <w:rsid w:val="002D0B60"/>
    <w:rsid w:val="002E1B74"/>
    <w:rsid w:val="002E3565"/>
    <w:rsid w:val="002F6434"/>
    <w:rsid w:val="003449D0"/>
    <w:rsid w:val="00372001"/>
    <w:rsid w:val="00380BEC"/>
    <w:rsid w:val="0039263F"/>
    <w:rsid w:val="003A4B06"/>
    <w:rsid w:val="003B2749"/>
    <w:rsid w:val="003C236A"/>
    <w:rsid w:val="00401D48"/>
    <w:rsid w:val="00406862"/>
    <w:rsid w:val="0042141C"/>
    <w:rsid w:val="00432AF3"/>
    <w:rsid w:val="00440B39"/>
    <w:rsid w:val="004421D7"/>
    <w:rsid w:val="00462288"/>
    <w:rsid w:val="00480217"/>
    <w:rsid w:val="00485AB0"/>
    <w:rsid w:val="00493241"/>
    <w:rsid w:val="004A13D0"/>
    <w:rsid w:val="004A1E42"/>
    <w:rsid w:val="0055625E"/>
    <w:rsid w:val="00557F0A"/>
    <w:rsid w:val="005B0566"/>
    <w:rsid w:val="005B7040"/>
    <w:rsid w:val="005E5386"/>
    <w:rsid w:val="00640044"/>
    <w:rsid w:val="006A6055"/>
    <w:rsid w:val="006B45CE"/>
    <w:rsid w:val="006E0240"/>
    <w:rsid w:val="007636B6"/>
    <w:rsid w:val="00783B48"/>
    <w:rsid w:val="00785C01"/>
    <w:rsid w:val="007C71A6"/>
    <w:rsid w:val="007F581E"/>
    <w:rsid w:val="00801E43"/>
    <w:rsid w:val="008345D3"/>
    <w:rsid w:val="00836001"/>
    <w:rsid w:val="00853C0A"/>
    <w:rsid w:val="00856D94"/>
    <w:rsid w:val="008A6831"/>
    <w:rsid w:val="008B7E61"/>
    <w:rsid w:val="00906F2D"/>
    <w:rsid w:val="00916014"/>
    <w:rsid w:val="009246C2"/>
    <w:rsid w:val="00951FF5"/>
    <w:rsid w:val="0097357B"/>
    <w:rsid w:val="00983FF1"/>
    <w:rsid w:val="0098738F"/>
    <w:rsid w:val="009A31A3"/>
    <w:rsid w:val="00A020FD"/>
    <w:rsid w:val="00A3660D"/>
    <w:rsid w:val="00A6165F"/>
    <w:rsid w:val="00A9553E"/>
    <w:rsid w:val="00AB08D9"/>
    <w:rsid w:val="00AD45BA"/>
    <w:rsid w:val="00AE7A34"/>
    <w:rsid w:val="00AF6309"/>
    <w:rsid w:val="00AF703D"/>
    <w:rsid w:val="00B13D50"/>
    <w:rsid w:val="00B201D5"/>
    <w:rsid w:val="00B26790"/>
    <w:rsid w:val="00B4166D"/>
    <w:rsid w:val="00B469EE"/>
    <w:rsid w:val="00B705E7"/>
    <w:rsid w:val="00B963E5"/>
    <w:rsid w:val="00BF7F0B"/>
    <w:rsid w:val="00C0403D"/>
    <w:rsid w:val="00C168AF"/>
    <w:rsid w:val="00C20819"/>
    <w:rsid w:val="00C5516B"/>
    <w:rsid w:val="00C763BF"/>
    <w:rsid w:val="00CC1182"/>
    <w:rsid w:val="00D1138E"/>
    <w:rsid w:val="00D14E91"/>
    <w:rsid w:val="00D1540C"/>
    <w:rsid w:val="00D378B9"/>
    <w:rsid w:val="00D6336B"/>
    <w:rsid w:val="00DB0738"/>
    <w:rsid w:val="00DB52EC"/>
    <w:rsid w:val="00DF5D3E"/>
    <w:rsid w:val="00E14552"/>
    <w:rsid w:val="00E63DB6"/>
    <w:rsid w:val="00E818A7"/>
    <w:rsid w:val="00E972B2"/>
    <w:rsid w:val="00EC7855"/>
    <w:rsid w:val="00EE686C"/>
    <w:rsid w:val="00F11A15"/>
    <w:rsid w:val="00F359B3"/>
    <w:rsid w:val="00F42383"/>
    <w:rsid w:val="00F83EDF"/>
    <w:rsid w:val="00F92A67"/>
    <w:rsid w:val="00FA5068"/>
    <w:rsid w:val="00FD41B5"/>
    <w:rsid w:val="00FD780C"/>
    <w:rsid w:val="00FE5AE8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9416A"/>
  <w15:chartTrackingRefBased/>
  <w15:docId w15:val="{BEA49EAD-5EEB-494B-84AD-DEF10B9E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C5516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rsid w:val="00C55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516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C551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551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1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1B7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B4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5CE"/>
  </w:style>
  <w:style w:type="paragraph" w:styleId="a9">
    <w:name w:val="footer"/>
    <w:basedOn w:val="a"/>
    <w:link w:val="aa"/>
    <w:uiPriority w:val="99"/>
    <w:unhideWhenUsed/>
    <w:rsid w:val="006B4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5CE"/>
  </w:style>
  <w:style w:type="character" w:styleId="ab">
    <w:name w:val="Hyperlink"/>
    <w:basedOn w:val="a0"/>
    <w:uiPriority w:val="99"/>
    <w:unhideWhenUsed/>
    <w:rsid w:val="00440B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pd.nalog.ru/check-stat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Гарантийный</dc:creator>
  <cp:keywords/>
  <dc:description/>
  <cp:lastModifiedBy>Olga</cp:lastModifiedBy>
  <cp:revision>15</cp:revision>
  <cp:lastPrinted>2021-05-27T07:57:00Z</cp:lastPrinted>
  <dcterms:created xsi:type="dcterms:W3CDTF">2022-08-12T08:17:00Z</dcterms:created>
  <dcterms:modified xsi:type="dcterms:W3CDTF">2022-08-17T06:46:00Z</dcterms:modified>
</cp:coreProperties>
</file>