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3D" w:rsidRPr="006D7631" w:rsidRDefault="003E2F3D" w:rsidP="003E2F3D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A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</w:p>
    <w:p w:rsidR="00871A4B" w:rsidRDefault="005F4C3B" w:rsidP="00871A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871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:rsidR="005F4C3B" w:rsidRDefault="00871A4B" w:rsidP="00871A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5F4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:rsidR="005F4C3B" w:rsidRDefault="005F4C3B" w:rsidP="005F4C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:rsidR="005F4C3B" w:rsidRDefault="005F4C3B" w:rsidP="005F4C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:rsidR="005F4C3B" w:rsidRDefault="005F4C3B" w:rsidP="005F4C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  <w:r w:rsidRPr="00C4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2F3D" w:rsidRDefault="003E2F3D" w:rsidP="003E2F3D">
      <w:pPr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:rsidR="003E2F3D" w:rsidRPr="00B323BD" w:rsidRDefault="003E2F3D" w:rsidP="003E2F3D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323BD">
        <w:rPr>
          <w:rFonts w:ascii="Times New Roman" w:eastAsia="Times New Roman" w:hAnsi="Times New Roman" w:cs="Times New Roman"/>
          <w:b/>
          <w:bCs/>
          <w:sz w:val="25"/>
          <w:szCs w:val="25"/>
        </w:rPr>
        <w:t>УПРОЩЕННАЯ ФОРМА БАЛАНСА</w:t>
      </w:r>
    </w:p>
    <w:tbl>
      <w:tblPr>
        <w:tblW w:w="5362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07"/>
        <w:gridCol w:w="636"/>
        <w:gridCol w:w="4109"/>
        <w:gridCol w:w="1136"/>
      </w:tblGrid>
      <w:tr w:rsidR="005F4C3B" w:rsidRPr="00B323BD" w:rsidTr="005F4C3B">
        <w:trPr>
          <w:trHeight w:hRule="exact" w:val="317"/>
        </w:trPr>
        <w:tc>
          <w:tcPr>
            <w:tcW w:w="2271" w:type="pct"/>
            <w:gridSpan w:val="3"/>
            <w:tcBorders>
              <w:top w:val="single" w:sz="6" w:space="0" w:color="auto"/>
            </w:tcBorders>
          </w:tcPr>
          <w:p w:rsidR="005F4C3B" w:rsidRPr="00B323BD" w:rsidRDefault="005F4C3B" w:rsidP="005F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АКТИВ</w:t>
            </w:r>
          </w:p>
        </w:tc>
        <w:tc>
          <w:tcPr>
            <w:tcW w:w="2729" w:type="pct"/>
            <w:gridSpan w:val="3"/>
            <w:tcBorders>
              <w:top w:val="single" w:sz="6" w:space="0" w:color="auto"/>
            </w:tcBorders>
          </w:tcPr>
          <w:p w:rsidR="005F4C3B" w:rsidRPr="00B323BD" w:rsidRDefault="005F4C3B" w:rsidP="005F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ПАССИВ</w:t>
            </w:r>
          </w:p>
        </w:tc>
      </w:tr>
      <w:tr w:rsidR="005F4C3B" w:rsidRPr="004C639B" w:rsidTr="005F4C3B">
        <w:trPr>
          <w:trHeight w:hRule="exact" w:val="278"/>
        </w:trPr>
        <w:tc>
          <w:tcPr>
            <w:tcW w:w="1711" w:type="pct"/>
            <w:gridSpan w:val="2"/>
          </w:tcPr>
          <w:p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татьи</w:t>
            </w:r>
          </w:p>
        </w:tc>
        <w:tc>
          <w:tcPr>
            <w:tcW w:w="560" w:type="pct"/>
          </w:tcPr>
          <w:p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руб.</w:t>
            </w:r>
          </w:p>
        </w:tc>
        <w:tc>
          <w:tcPr>
            <w:tcW w:w="2202" w:type="pct"/>
            <w:gridSpan w:val="2"/>
          </w:tcPr>
          <w:p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татьи</w:t>
            </w:r>
          </w:p>
        </w:tc>
        <w:tc>
          <w:tcPr>
            <w:tcW w:w="527" w:type="pct"/>
          </w:tcPr>
          <w:p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руб.</w:t>
            </w:r>
          </w:p>
        </w:tc>
      </w:tr>
      <w:tr w:rsidR="005F4C3B" w:rsidRPr="00B323BD" w:rsidTr="005F4C3B">
        <w:trPr>
          <w:trHeight w:hRule="exact" w:val="328"/>
        </w:trPr>
        <w:tc>
          <w:tcPr>
            <w:tcW w:w="198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1513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Ликвидные средства, в т.ч.:</w:t>
            </w:r>
          </w:p>
        </w:tc>
        <w:tc>
          <w:tcPr>
            <w:tcW w:w="560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5</w:t>
            </w:r>
          </w:p>
        </w:tc>
        <w:tc>
          <w:tcPr>
            <w:tcW w:w="1907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Долгосрочные обязательства, в т.ч.:</w:t>
            </w:r>
          </w:p>
        </w:tc>
        <w:tc>
          <w:tcPr>
            <w:tcW w:w="527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18"/>
        </w:trPr>
        <w:tc>
          <w:tcPr>
            <w:tcW w:w="198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1.1</w:t>
            </w:r>
          </w:p>
        </w:tc>
        <w:tc>
          <w:tcPr>
            <w:tcW w:w="1513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касса</w:t>
            </w:r>
          </w:p>
        </w:tc>
        <w:tc>
          <w:tcPr>
            <w:tcW w:w="560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5.1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38"/>
        </w:trPr>
        <w:tc>
          <w:tcPr>
            <w:tcW w:w="198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1.2</w:t>
            </w:r>
          </w:p>
        </w:tc>
        <w:tc>
          <w:tcPr>
            <w:tcW w:w="1513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расчетный счет</w:t>
            </w:r>
          </w:p>
        </w:tc>
        <w:tc>
          <w:tcPr>
            <w:tcW w:w="560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5.2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 оплате выданных векселей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16"/>
        </w:trPr>
        <w:tc>
          <w:tcPr>
            <w:tcW w:w="198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1.3</w:t>
            </w:r>
          </w:p>
        </w:tc>
        <w:tc>
          <w:tcPr>
            <w:tcW w:w="1513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60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578"/>
        </w:trPr>
        <w:tc>
          <w:tcPr>
            <w:tcW w:w="2271" w:type="pct"/>
            <w:gridSpan w:val="3"/>
            <w:vMerge w:val="restar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6</w:t>
            </w:r>
          </w:p>
        </w:tc>
        <w:tc>
          <w:tcPr>
            <w:tcW w:w="1907" w:type="pct"/>
          </w:tcPr>
          <w:p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Краткосрочные обязательства, в т.ч.:</w:t>
            </w:r>
          </w:p>
        </w:tc>
        <w:tc>
          <w:tcPr>
            <w:tcW w:w="527" w:type="pct"/>
          </w:tcPr>
          <w:p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29"/>
        </w:trPr>
        <w:tc>
          <w:tcPr>
            <w:tcW w:w="2271" w:type="pct"/>
            <w:gridSpan w:val="3"/>
            <w:vMerge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6.1</w:t>
            </w:r>
          </w:p>
        </w:tc>
        <w:tc>
          <w:tcPr>
            <w:tcW w:w="1907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21"/>
        </w:trPr>
        <w:tc>
          <w:tcPr>
            <w:tcW w:w="198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1513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Товары и запасы</w:t>
            </w:r>
            <w:r w:rsidR="005F4C3B"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, в т.ч.:</w:t>
            </w:r>
          </w:p>
        </w:tc>
        <w:tc>
          <w:tcPr>
            <w:tcW w:w="560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кредиторская задолженность, в т.ч.: 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26"/>
        </w:trPr>
        <w:tc>
          <w:tcPr>
            <w:tcW w:w="198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2.1</w:t>
            </w:r>
          </w:p>
        </w:tc>
        <w:tc>
          <w:tcPr>
            <w:tcW w:w="1513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товары для перепродажи</w:t>
            </w:r>
          </w:p>
        </w:tc>
        <w:tc>
          <w:tcPr>
            <w:tcW w:w="560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6.2.1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перед поставщиками и подрядчиками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32"/>
        </w:trPr>
        <w:tc>
          <w:tcPr>
            <w:tcW w:w="198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2.2</w:t>
            </w:r>
          </w:p>
        </w:tc>
        <w:tc>
          <w:tcPr>
            <w:tcW w:w="1513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сырье и материалы</w:t>
            </w:r>
          </w:p>
        </w:tc>
        <w:tc>
          <w:tcPr>
            <w:tcW w:w="560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6.2.2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полученная предоплата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566"/>
        </w:trPr>
        <w:tc>
          <w:tcPr>
            <w:tcW w:w="198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2.3</w:t>
            </w:r>
          </w:p>
        </w:tc>
        <w:tc>
          <w:tcPr>
            <w:tcW w:w="1513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готовая продукция и полуфабрикаты</w:t>
            </w:r>
          </w:p>
        </w:tc>
        <w:tc>
          <w:tcPr>
            <w:tcW w:w="560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прочие краткосрочные обязательства, в т.ч.: 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19"/>
        </w:trPr>
        <w:tc>
          <w:tcPr>
            <w:tcW w:w="2271" w:type="pct"/>
            <w:gridSpan w:val="3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6.3.1</w:t>
            </w:r>
          </w:p>
        </w:tc>
        <w:tc>
          <w:tcPr>
            <w:tcW w:w="1907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</w:t>
            </w: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адолженность по налогам и сборам</w:t>
            </w:r>
          </w:p>
        </w:tc>
        <w:tc>
          <w:tcPr>
            <w:tcW w:w="527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25"/>
        </w:trPr>
        <w:tc>
          <w:tcPr>
            <w:tcW w:w="198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3</w:t>
            </w:r>
          </w:p>
        </w:tc>
        <w:tc>
          <w:tcPr>
            <w:tcW w:w="1513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Прочие активы, в т.ч.:</w:t>
            </w:r>
          </w:p>
        </w:tc>
        <w:tc>
          <w:tcPr>
            <w:tcW w:w="560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6.3.2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перед персоналом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572"/>
        </w:trPr>
        <w:tc>
          <w:tcPr>
            <w:tcW w:w="198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3.1</w:t>
            </w:r>
          </w:p>
        </w:tc>
        <w:tc>
          <w:tcPr>
            <w:tcW w:w="1513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покупатели и заказчики</w:t>
            </w:r>
          </w:p>
        </w:tc>
        <w:tc>
          <w:tcPr>
            <w:tcW w:w="560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6.3.3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по арендным платежам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24"/>
        </w:trPr>
        <w:tc>
          <w:tcPr>
            <w:tcW w:w="198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3.2</w:t>
            </w:r>
          </w:p>
        </w:tc>
        <w:tc>
          <w:tcPr>
            <w:tcW w:w="1513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авансы выданные</w:t>
            </w:r>
          </w:p>
        </w:tc>
        <w:tc>
          <w:tcPr>
            <w:tcW w:w="560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6.3.4 </w:t>
            </w:r>
          </w:p>
        </w:tc>
        <w:tc>
          <w:tcPr>
            <w:tcW w:w="190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27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16"/>
        </w:trPr>
        <w:tc>
          <w:tcPr>
            <w:tcW w:w="198" w:type="pct"/>
          </w:tcPr>
          <w:p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4</w:t>
            </w:r>
          </w:p>
        </w:tc>
        <w:tc>
          <w:tcPr>
            <w:tcW w:w="1513" w:type="pct"/>
          </w:tcPr>
          <w:p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Внеоборотные активы, в т.ч.:</w:t>
            </w:r>
          </w:p>
        </w:tc>
        <w:tc>
          <w:tcPr>
            <w:tcW w:w="560" w:type="pct"/>
          </w:tcPr>
          <w:p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 w:val="restar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295"/>
        </w:trPr>
        <w:tc>
          <w:tcPr>
            <w:tcW w:w="198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4.1</w:t>
            </w:r>
          </w:p>
        </w:tc>
        <w:tc>
          <w:tcPr>
            <w:tcW w:w="1513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основные средства:</w:t>
            </w:r>
          </w:p>
        </w:tc>
        <w:tc>
          <w:tcPr>
            <w:tcW w:w="560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12"/>
        </w:trPr>
        <w:tc>
          <w:tcPr>
            <w:tcW w:w="198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13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(наименование) </w:t>
            </w:r>
          </w:p>
        </w:tc>
        <w:tc>
          <w:tcPr>
            <w:tcW w:w="560" w:type="pct"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:rsidTr="005F4C3B">
        <w:trPr>
          <w:trHeight w:hRule="exact" w:val="434"/>
        </w:trPr>
        <w:tc>
          <w:tcPr>
            <w:tcW w:w="198" w:type="pct"/>
          </w:tcPr>
          <w:p w:rsidR="003E2F3D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4.2</w:t>
            </w:r>
          </w:p>
        </w:tc>
        <w:tc>
          <w:tcPr>
            <w:tcW w:w="1513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недвижимость</w:t>
            </w:r>
          </w:p>
        </w:tc>
        <w:tc>
          <w:tcPr>
            <w:tcW w:w="560" w:type="pct"/>
          </w:tcPr>
          <w:p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3E2F3D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1907" w:type="pct"/>
          </w:tcPr>
          <w:p w:rsidR="003E2F3D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Собственный капитал</w:t>
            </w:r>
          </w:p>
        </w:tc>
        <w:tc>
          <w:tcPr>
            <w:tcW w:w="527" w:type="pct"/>
          </w:tcPr>
          <w:p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4C639B" w:rsidTr="005F4C3B">
        <w:trPr>
          <w:trHeight w:hRule="exact" w:val="298"/>
        </w:trPr>
        <w:tc>
          <w:tcPr>
            <w:tcW w:w="1711" w:type="pct"/>
            <w:gridSpan w:val="2"/>
            <w:tcBorders>
              <w:bottom w:val="single" w:sz="6" w:space="0" w:color="auto"/>
            </w:tcBorders>
          </w:tcPr>
          <w:p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60" w:type="pct"/>
            <w:tcBorders>
              <w:bottom w:val="single" w:sz="6" w:space="0" w:color="auto"/>
            </w:tcBorders>
          </w:tcPr>
          <w:p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02" w:type="pct"/>
            <w:gridSpan w:val="2"/>
            <w:tcBorders>
              <w:bottom w:val="single" w:sz="6" w:space="0" w:color="auto"/>
            </w:tcBorders>
          </w:tcPr>
          <w:p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27" w:type="pct"/>
            <w:tcBorders>
              <w:bottom w:val="single" w:sz="6" w:space="0" w:color="auto"/>
            </w:tcBorders>
          </w:tcPr>
          <w:p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1E2C18" w:rsidRDefault="001E2C18" w:rsidP="001E2C18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2C18" w:rsidSect="00EA00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9E" w:rsidRDefault="00495D9E" w:rsidP="003E2F3D">
      <w:pPr>
        <w:spacing w:after="0" w:line="240" w:lineRule="auto"/>
      </w:pPr>
      <w:r>
        <w:separator/>
      </w:r>
    </w:p>
  </w:endnote>
  <w:endnote w:type="continuationSeparator" w:id="0">
    <w:p w:rsidR="00495D9E" w:rsidRDefault="00495D9E" w:rsidP="003E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9E" w:rsidRDefault="00495D9E" w:rsidP="003E2F3D">
      <w:pPr>
        <w:spacing w:after="0" w:line="240" w:lineRule="auto"/>
      </w:pPr>
      <w:r>
        <w:separator/>
      </w:r>
    </w:p>
  </w:footnote>
  <w:footnote w:type="continuationSeparator" w:id="0">
    <w:p w:rsidR="00495D9E" w:rsidRDefault="00495D9E" w:rsidP="003E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1B4"/>
    <w:multiLevelType w:val="hybridMultilevel"/>
    <w:tmpl w:val="710414BA"/>
    <w:lvl w:ilvl="0" w:tplc="041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7365C07"/>
    <w:multiLevelType w:val="hybridMultilevel"/>
    <w:tmpl w:val="A2946FD8"/>
    <w:lvl w:ilvl="0" w:tplc="E7565D1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406325"/>
    <w:multiLevelType w:val="hybridMultilevel"/>
    <w:tmpl w:val="A1BC125E"/>
    <w:lvl w:ilvl="0" w:tplc="36A6E5B6">
      <w:start w:val="1"/>
      <w:numFmt w:val="decimal"/>
      <w:lvlText w:val="9.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E58"/>
    <w:multiLevelType w:val="hybridMultilevel"/>
    <w:tmpl w:val="DED6416A"/>
    <w:lvl w:ilvl="0" w:tplc="EE586C6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7A33F2"/>
    <w:multiLevelType w:val="hybridMultilevel"/>
    <w:tmpl w:val="235E5390"/>
    <w:lvl w:ilvl="0" w:tplc="E7565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473A9B"/>
    <w:multiLevelType w:val="hybridMultilevel"/>
    <w:tmpl w:val="3A5644CE"/>
    <w:lvl w:ilvl="0" w:tplc="D070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F1A09"/>
    <w:multiLevelType w:val="hybridMultilevel"/>
    <w:tmpl w:val="DD5A7C70"/>
    <w:lvl w:ilvl="0" w:tplc="F212458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0C533D"/>
    <w:multiLevelType w:val="hybridMultilevel"/>
    <w:tmpl w:val="486A7F40"/>
    <w:lvl w:ilvl="0" w:tplc="5E16DF7E">
      <w:start w:val="1"/>
      <w:numFmt w:val="decimal"/>
      <w:lvlText w:val="10.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15A1"/>
    <w:multiLevelType w:val="hybridMultilevel"/>
    <w:tmpl w:val="C7CA1092"/>
    <w:lvl w:ilvl="0" w:tplc="E7565D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5C279F"/>
    <w:multiLevelType w:val="multilevel"/>
    <w:tmpl w:val="44804F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51BF6492"/>
    <w:multiLevelType w:val="hybridMultilevel"/>
    <w:tmpl w:val="E01653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F7277C"/>
    <w:multiLevelType w:val="hybridMultilevel"/>
    <w:tmpl w:val="095C72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2A325B"/>
    <w:multiLevelType w:val="multilevel"/>
    <w:tmpl w:val="A21A5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788" w:hanging="504"/>
      </w:pPr>
      <w:rPr>
        <w:rFonts w:hint="default"/>
        <w:color w:val="auto"/>
      </w:rPr>
    </w:lvl>
    <w:lvl w:ilvl="3">
      <w:start w:val="1"/>
      <w:numFmt w:val="decimal"/>
      <w:lvlText w:val="6.1.2.%4."/>
      <w:lvlJc w:val="left"/>
      <w:pPr>
        <w:ind w:left="932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BB54D7"/>
    <w:multiLevelType w:val="multilevel"/>
    <w:tmpl w:val="2DA6A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347"/>
        </w:tabs>
        <w:ind w:left="2347" w:hanging="907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3D"/>
    <w:rsid w:val="001E2C18"/>
    <w:rsid w:val="003E2F3D"/>
    <w:rsid w:val="00495D9E"/>
    <w:rsid w:val="005F4C3B"/>
    <w:rsid w:val="00661451"/>
    <w:rsid w:val="00756754"/>
    <w:rsid w:val="00792A5A"/>
    <w:rsid w:val="00871A4B"/>
    <w:rsid w:val="00C44318"/>
    <w:rsid w:val="00D77D10"/>
    <w:rsid w:val="00F407BB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0C605-10D7-45E3-9F04-A7D1D612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3E2F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3E2F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E2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E2F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2F3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3E2F3D"/>
    <w:rPr>
      <w:vertAlign w:val="superscript"/>
    </w:rPr>
  </w:style>
  <w:style w:type="paragraph" w:customStyle="1" w:styleId="ConsPlusNormal">
    <w:name w:val="ConsPlusNormal"/>
    <w:rsid w:val="003E2F3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E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2F3D"/>
  </w:style>
  <w:style w:type="paragraph" w:styleId="ab">
    <w:name w:val="footer"/>
    <w:basedOn w:val="a"/>
    <w:link w:val="ac"/>
    <w:uiPriority w:val="99"/>
    <w:semiHidden/>
    <w:unhideWhenUsed/>
    <w:rsid w:val="003E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2F3D"/>
  </w:style>
  <w:style w:type="table" w:customStyle="1" w:styleId="2">
    <w:name w:val="Сетка таблицы2"/>
    <w:basedOn w:val="a1"/>
    <w:next w:val="a5"/>
    <w:uiPriority w:val="59"/>
    <w:rsid w:val="003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2F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2F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2F3D"/>
    <w:rPr>
      <w:vertAlign w:val="superscript"/>
    </w:rPr>
  </w:style>
  <w:style w:type="paragraph" w:styleId="20">
    <w:name w:val="Body Text 2"/>
    <w:basedOn w:val="a"/>
    <w:link w:val="21"/>
    <w:rsid w:val="003E2F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3E2F3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2017-03-10T07:04:00Z</dcterms:created>
  <dcterms:modified xsi:type="dcterms:W3CDTF">2020-07-15T15:25:00Z</dcterms:modified>
</cp:coreProperties>
</file>