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8F" w:rsidRPr="007D2C8F" w:rsidRDefault="00112DB5" w:rsidP="00E21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7D2C8F" w:rsidRPr="007D2C8F">
        <w:rPr>
          <w:rFonts w:ascii="Times New Roman" w:hAnsi="Times New Roman" w:cs="Times New Roman"/>
          <w:sz w:val="28"/>
          <w:szCs w:val="28"/>
        </w:rPr>
        <w:t>квалификационного отбора и аккредитации кредитных организаций в качестве Обслуживающих банков для размещения средств Автономного учреждения «Гарантийный фонд кредитного обеспечения Республики Мордовия» во вклады (депозиты)</w:t>
      </w:r>
      <w:r w:rsidR="007D2C8F" w:rsidRPr="007D2C8F">
        <w:rPr>
          <w:rFonts w:ascii="Times New Roman" w:hAnsi="Times New Roman" w:cs="Times New Roman"/>
          <w:sz w:val="28"/>
          <w:szCs w:val="28"/>
        </w:rPr>
        <w:t xml:space="preserve"> приняты решения:</w:t>
      </w:r>
    </w:p>
    <w:p w:rsidR="007D2C8F" w:rsidRDefault="007D2C8F" w:rsidP="00EE660B">
      <w:pPr>
        <w:pStyle w:val="a4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E660B" w:rsidRDefault="00EE660B" w:rsidP="00EE660B">
      <w:pPr>
        <w:pStyle w:val="a4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</w:t>
      </w:r>
      <w:r w:rsidRPr="00B4486B">
        <w:rPr>
          <w:rFonts w:ascii="Times New Roman" w:hAnsi="Times New Roman"/>
          <w:sz w:val="28"/>
          <w:szCs w:val="28"/>
        </w:rPr>
        <w:t>ккредитовать кредитные организации в качестве Обслуживающих банков для размещения средств автономного учреждения «Гарантийный фонд кредитного обеспечения Республики Мордовия» во вклады (депозиты)</w:t>
      </w:r>
      <w:r>
        <w:rPr>
          <w:rFonts w:ascii="Times New Roman" w:hAnsi="Times New Roman"/>
          <w:sz w:val="28"/>
          <w:szCs w:val="28"/>
        </w:rPr>
        <w:t>:</w:t>
      </w:r>
    </w:p>
    <w:p w:rsidR="00EE660B" w:rsidRPr="00B4486B" w:rsidRDefault="00EE660B" w:rsidP="00EE660B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86B">
        <w:rPr>
          <w:rFonts w:ascii="Times New Roman" w:hAnsi="Times New Roman"/>
          <w:sz w:val="28"/>
          <w:szCs w:val="28"/>
        </w:rPr>
        <w:t>ПАО Сбербанк;</w:t>
      </w:r>
    </w:p>
    <w:p w:rsidR="00EE660B" w:rsidRPr="00B4486B" w:rsidRDefault="00EE660B" w:rsidP="00EE660B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86B">
        <w:rPr>
          <w:rFonts w:ascii="Times New Roman" w:hAnsi="Times New Roman"/>
          <w:sz w:val="28"/>
          <w:szCs w:val="28"/>
        </w:rPr>
        <w:t>Банк «ВТБ 24» (ПАО);</w:t>
      </w:r>
    </w:p>
    <w:p w:rsidR="00EE660B" w:rsidRDefault="00EE660B" w:rsidP="00EE660B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86B">
        <w:rPr>
          <w:rFonts w:ascii="Times New Roman" w:hAnsi="Times New Roman"/>
          <w:sz w:val="28"/>
          <w:szCs w:val="28"/>
        </w:rPr>
        <w:t>АО «</w:t>
      </w:r>
      <w:proofErr w:type="spellStart"/>
      <w:r w:rsidRPr="00B4486B">
        <w:rPr>
          <w:rFonts w:ascii="Times New Roman" w:hAnsi="Times New Roman"/>
          <w:sz w:val="28"/>
          <w:szCs w:val="28"/>
        </w:rPr>
        <w:t>Россельхозбанк</w:t>
      </w:r>
      <w:proofErr w:type="spellEnd"/>
      <w:r w:rsidRPr="00B448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D2C8F" w:rsidRPr="00820EFC" w:rsidRDefault="007D2C8F" w:rsidP="007D2C8F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</w:t>
      </w:r>
      <w:r w:rsidRPr="00820EFC">
        <w:rPr>
          <w:rFonts w:ascii="Times New Roman" w:hAnsi="Times New Roman"/>
          <w:sz w:val="28"/>
          <w:szCs w:val="28"/>
        </w:rPr>
        <w:t>азме</w:t>
      </w:r>
      <w:r>
        <w:rPr>
          <w:rFonts w:ascii="Times New Roman" w:hAnsi="Times New Roman"/>
          <w:sz w:val="28"/>
          <w:szCs w:val="28"/>
        </w:rPr>
        <w:t>стить</w:t>
      </w:r>
      <w:r w:rsidRPr="00820EFC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820EFC">
        <w:rPr>
          <w:rFonts w:ascii="Times New Roman" w:hAnsi="Times New Roman"/>
          <w:sz w:val="28"/>
          <w:szCs w:val="28"/>
        </w:rPr>
        <w:t xml:space="preserve"> Автономного учреждения «Гарантийный фонд кредитного обеспечения Республики Мордовия» во вклады (депозиты):</w:t>
      </w:r>
    </w:p>
    <w:p w:rsidR="00E21327" w:rsidRPr="00E21327" w:rsidRDefault="00E21327" w:rsidP="00E2132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1327">
        <w:rPr>
          <w:rFonts w:ascii="Times New Roman" w:hAnsi="Times New Roman" w:cs="Times New Roman"/>
          <w:sz w:val="28"/>
          <w:szCs w:val="28"/>
        </w:rPr>
        <w:t>ПАО Сбербанк – 50 000 000,00 (Пятьдесят миллионов) рублей с процентной ставкой 7,24 (Семь целых двадцать четыре сотых) процентов годовых на 365 (Триста шестьдесят пять) дней;</w:t>
      </w:r>
    </w:p>
    <w:p w:rsidR="00E21327" w:rsidRPr="00E21327" w:rsidRDefault="00E21327" w:rsidP="00E2132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327">
        <w:rPr>
          <w:rFonts w:ascii="Times New Roman" w:hAnsi="Times New Roman" w:cs="Times New Roman"/>
          <w:sz w:val="28"/>
          <w:szCs w:val="28"/>
        </w:rPr>
        <w:t>Банк «ВТБ 24» (ПАО) – 70 000 000,00 (Семьдесят миллионов) рублей с процентной ставкой 7,95 (Семь целых девяносто пять сотых) процентов годовых на 365 (Триста шестьдесят пять) дней;</w:t>
      </w:r>
    </w:p>
    <w:p w:rsidR="000B4E2D" w:rsidRPr="00E21327" w:rsidRDefault="00E21327" w:rsidP="00E2132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327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E21327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E21327">
        <w:rPr>
          <w:rFonts w:ascii="Times New Roman" w:hAnsi="Times New Roman" w:cs="Times New Roman"/>
          <w:sz w:val="28"/>
          <w:szCs w:val="28"/>
        </w:rPr>
        <w:t>» – 30 000 000,00 (Тридцать миллионов) рублей с процентной ставкой 7,55 (Семь целых пятьдесят пять сотых) процентов годовых на 365 (Триста шестьдесят пять) дней.</w:t>
      </w:r>
    </w:p>
    <w:sectPr w:rsidR="000B4E2D" w:rsidRPr="00E2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07B8"/>
    <w:multiLevelType w:val="hybridMultilevel"/>
    <w:tmpl w:val="BCFEE3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13D0029"/>
    <w:multiLevelType w:val="multilevel"/>
    <w:tmpl w:val="988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6635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B5"/>
    <w:rsid w:val="000B4E2D"/>
    <w:rsid w:val="00112DB5"/>
    <w:rsid w:val="007D2C8F"/>
    <w:rsid w:val="009B3948"/>
    <w:rsid w:val="00E21327"/>
    <w:rsid w:val="00E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57916-56FC-4934-A44E-E540D05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E66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EE660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E66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2017-07-04T09:57:00Z</dcterms:created>
  <dcterms:modified xsi:type="dcterms:W3CDTF">2017-07-04T10:01:00Z</dcterms:modified>
</cp:coreProperties>
</file>