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:rsidR="00C123CF" w:rsidRPr="005E0487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во вклады (депозиты)</w:t>
      </w:r>
    </w:p>
    <w:p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6F637" wp14:editId="08E07FCA">
                <wp:simplePos x="0" y="0"/>
                <wp:positionH relativeFrom="column">
                  <wp:posOffset>1550670</wp:posOffset>
                </wp:positionH>
                <wp:positionV relativeFrom="paragraph">
                  <wp:posOffset>351155</wp:posOffset>
                </wp:positionV>
                <wp:extent cx="243840" cy="229870"/>
                <wp:effectExtent l="13335" t="9525" r="9525" b="825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FF7A2A" id="Прямоугольник 25" o:spid="_x0000_s1026" style="position:absolute;margin-left:122.1pt;margin-top:27.65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319C3" wp14:editId="51501C37">
                <wp:simplePos x="0" y="0"/>
                <wp:positionH relativeFrom="column">
                  <wp:posOffset>4036695</wp:posOffset>
                </wp:positionH>
                <wp:positionV relativeFrom="paragraph">
                  <wp:posOffset>351155</wp:posOffset>
                </wp:positionV>
                <wp:extent cx="243840" cy="229870"/>
                <wp:effectExtent l="13335" t="9525" r="9525" b="825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8BA548" id="Прямоугольник 24" o:spid="_x0000_s1026" style="position:absolute;margin-left:317.85pt;margin-top:27.65pt;width:19.2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"/>
            </w:pict>
          </mc:Fallback>
        </mc:AlternateContent>
      </w:r>
      <w:r w:rsidRPr="00E2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Наличие лицензии Банка России на осуществление банковской деятельности: </w:t>
      </w: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C123CF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F6818B" wp14:editId="0AD4595D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D1B40A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74EA2D" wp14:editId="13488C54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FC5B8E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D6151">
        <w:rPr>
          <w:rFonts w:ascii="Times New Roman" w:hAnsi="Times New Roman"/>
          <w:sz w:val="28"/>
          <w:szCs w:val="28"/>
        </w:rPr>
        <w:t xml:space="preserve">Наличие у Банка 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5" w:history="1">
        <w:r w:rsidRPr="00ED6151">
          <w:rPr>
            <w:rFonts w:ascii="Times New Roman" w:hAnsi="Times New Roman"/>
            <w:sz w:val="28"/>
            <w:szCs w:val="28"/>
          </w:rPr>
          <w:t>www.cbr.ru</w:t>
        </w:r>
      </w:hyperlink>
      <w:r w:rsidRPr="00ED6151">
        <w:rPr>
          <w:rFonts w:ascii="Times New Roman" w:hAnsi="Times New Roman"/>
          <w:sz w:val="28"/>
          <w:szCs w:val="28"/>
        </w:rPr>
        <w:t xml:space="preserve"> в сети "Интернет" в соответствии со </w:t>
      </w:r>
      <w:hyperlink r:id="rId6" w:history="1">
        <w:r w:rsidRPr="00ED6151">
          <w:rPr>
            <w:rFonts w:ascii="Times New Roman" w:hAnsi="Times New Roman"/>
            <w:sz w:val="28"/>
            <w:szCs w:val="28"/>
          </w:rPr>
          <w:t>статьей 57</w:t>
        </w:r>
      </w:hyperlink>
      <w:r w:rsidRPr="00ED6151">
        <w:rPr>
          <w:rFonts w:ascii="Times New Roman" w:hAnsi="Times New Roman"/>
          <w:sz w:val="28"/>
          <w:szCs w:val="28"/>
        </w:rPr>
        <w:t xml:space="preserve"> Закона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4A2D38" wp14:editId="2EB5A9B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36D24A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3BB7CE" wp14:editId="30071EC5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25A002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ED6151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</w:t>
      </w:r>
      <w:r w:rsidRPr="006752CA">
        <w:rPr>
          <w:rFonts w:ascii="Times New Roman" w:hAnsi="Times New Roman"/>
          <w:sz w:val="28"/>
          <w:szCs w:val="28"/>
        </w:rPr>
        <w:t>аличие у Банка международного рейтинга долгосрочной кредитоспособности по классификации рейтинговых агентств "</w:t>
      </w:r>
      <w:proofErr w:type="spellStart"/>
      <w:r w:rsidRPr="006752CA">
        <w:rPr>
          <w:rFonts w:ascii="Times New Roman" w:hAnsi="Times New Roman"/>
          <w:sz w:val="28"/>
          <w:szCs w:val="28"/>
        </w:rPr>
        <w:t>ФитчРейтингс</w:t>
      </w:r>
      <w:proofErr w:type="spellEnd"/>
      <w:r w:rsidRPr="006752CA">
        <w:rPr>
          <w:rFonts w:ascii="Times New Roman" w:hAnsi="Times New Roman"/>
          <w:sz w:val="28"/>
          <w:szCs w:val="28"/>
        </w:rPr>
        <w:t>" (</w:t>
      </w:r>
      <w:proofErr w:type="spellStart"/>
      <w:r w:rsidRPr="006752CA">
        <w:rPr>
          <w:rFonts w:ascii="Times New Roman" w:hAnsi="Times New Roman"/>
          <w:sz w:val="28"/>
          <w:szCs w:val="28"/>
        </w:rPr>
        <w:t>FitchRatings</w:t>
      </w:r>
      <w:proofErr w:type="spellEnd"/>
      <w:r w:rsidRPr="006752CA">
        <w:rPr>
          <w:rFonts w:ascii="Times New Roman" w:hAnsi="Times New Roman"/>
          <w:sz w:val="28"/>
          <w:szCs w:val="28"/>
        </w:rPr>
        <w:t xml:space="preserve">) или "Стандарт энд </w:t>
      </w:r>
      <w:proofErr w:type="spellStart"/>
      <w:r w:rsidRPr="006752CA">
        <w:rPr>
          <w:rFonts w:ascii="Times New Roman" w:hAnsi="Times New Roman"/>
          <w:sz w:val="28"/>
          <w:szCs w:val="28"/>
        </w:rPr>
        <w:t>Пурс</w:t>
      </w:r>
      <w:proofErr w:type="spellEnd"/>
      <w:r w:rsidRPr="006752CA">
        <w:rPr>
          <w:rFonts w:ascii="Times New Roman" w:hAnsi="Times New Roman"/>
          <w:sz w:val="28"/>
          <w:szCs w:val="28"/>
        </w:rPr>
        <w:t>" (</w:t>
      </w:r>
      <w:proofErr w:type="spellStart"/>
      <w:r w:rsidRPr="006752CA">
        <w:rPr>
          <w:rFonts w:ascii="Times New Roman" w:hAnsi="Times New Roman"/>
          <w:sz w:val="28"/>
          <w:szCs w:val="28"/>
        </w:rPr>
        <w:t>Standart&amp;Poor's</w:t>
      </w:r>
      <w:proofErr w:type="spellEnd"/>
      <w:r w:rsidRPr="006752CA">
        <w:rPr>
          <w:rFonts w:ascii="Times New Roman" w:hAnsi="Times New Roman"/>
          <w:sz w:val="28"/>
          <w:szCs w:val="28"/>
        </w:rPr>
        <w:t>) не ниже "ВВ-", либо "</w:t>
      </w:r>
      <w:proofErr w:type="spellStart"/>
      <w:r w:rsidRPr="006752CA">
        <w:rPr>
          <w:rFonts w:ascii="Times New Roman" w:hAnsi="Times New Roman"/>
          <w:sz w:val="28"/>
          <w:szCs w:val="28"/>
        </w:rPr>
        <w:t>МудисИнвесторс</w:t>
      </w:r>
      <w:proofErr w:type="spellEnd"/>
      <w:r w:rsidRPr="006752CA">
        <w:rPr>
          <w:rFonts w:ascii="Times New Roman" w:hAnsi="Times New Roman"/>
          <w:sz w:val="28"/>
          <w:szCs w:val="28"/>
        </w:rPr>
        <w:t xml:space="preserve"> Сервис" (</w:t>
      </w:r>
      <w:proofErr w:type="spellStart"/>
      <w:r w:rsidRPr="006752CA">
        <w:rPr>
          <w:rFonts w:ascii="Times New Roman" w:hAnsi="Times New Roman"/>
          <w:sz w:val="28"/>
          <w:szCs w:val="28"/>
        </w:rPr>
        <w:t>Moody'slnvestorsService</w:t>
      </w:r>
      <w:proofErr w:type="spellEnd"/>
      <w:r w:rsidRPr="006752CA">
        <w:rPr>
          <w:rFonts w:ascii="Times New Roman" w:hAnsi="Times New Roman"/>
          <w:sz w:val="28"/>
          <w:szCs w:val="28"/>
        </w:rPr>
        <w:t>) не ниже "</w:t>
      </w:r>
      <w:proofErr w:type="spellStart"/>
      <w:r w:rsidRPr="006752CA">
        <w:rPr>
          <w:rFonts w:ascii="Times New Roman" w:hAnsi="Times New Roman"/>
          <w:sz w:val="28"/>
          <w:szCs w:val="28"/>
        </w:rPr>
        <w:t>ВаЗ</w:t>
      </w:r>
      <w:proofErr w:type="spellEnd"/>
      <w:r w:rsidRPr="006752C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:</w:t>
      </w:r>
    </w:p>
    <w:p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Pr="0027611F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25DA80" wp14:editId="4F3C3265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5971CC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663AFC" wp14:editId="13F1BDC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115C65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5E5A48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Да</w:t>
      </w:r>
      <w:r w:rsidRPr="0027611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27611F">
        <w:rPr>
          <w:rFonts w:ascii="Times New Roman" w:hAnsi="Times New Roman"/>
          <w:sz w:val="28"/>
          <w:szCs w:val="28"/>
          <w:lang w:val="en-US"/>
        </w:rPr>
        <w:t xml:space="preserve">      </w:t>
      </w:r>
    </w:p>
    <w:p w:rsidR="006752CA" w:rsidRPr="0027611F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52CA" w:rsidRPr="0027611F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52CA" w:rsidRPr="005327AE" w:rsidRDefault="006752CA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Fitch Ratings - ______________;</w:t>
      </w:r>
    </w:p>
    <w:p w:rsidR="006752CA" w:rsidRPr="005327AE" w:rsidRDefault="006752CA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Standard &amp; Poor's – ____________;</w:t>
      </w:r>
    </w:p>
    <w:p w:rsidR="006752CA" w:rsidRPr="005E5A48" w:rsidRDefault="006752CA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Moody</w:t>
      </w:r>
      <w:r w:rsidRPr="005E5A48">
        <w:rPr>
          <w:rFonts w:ascii="Times New Roman" w:hAnsi="Times New Roman"/>
          <w:sz w:val="28"/>
          <w:szCs w:val="28"/>
        </w:rPr>
        <w:t>'</w:t>
      </w:r>
      <w:r w:rsidRPr="005327AE">
        <w:rPr>
          <w:rFonts w:ascii="Times New Roman" w:hAnsi="Times New Roman"/>
          <w:sz w:val="28"/>
          <w:szCs w:val="28"/>
          <w:lang w:val="en-US"/>
        </w:rPr>
        <w:t>s</w:t>
      </w:r>
      <w:r w:rsidRPr="005E5A48"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Investors</w:t>
      </w:r>
      <w:r w:rsidRPr="005E5A48"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Service</w:t>
      </w:r>
      <w:r w:rsidRPr="005E5A48">
        <w:rPr>
          <w:rFonts w:ascii="Times New Roman" w:hAnsi="Times New Roman"/>
          <w:sz w:val="28"/>
          <w:szCs w:val="28"/>
        </w:rPr>
        <w:t xml:space="preserve"> – ______________;</w:t>
      </w:r>
    </w:p>
    <w:p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1C6EC7" wp14:editId="5CD2861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15D15B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6FCB63" wp14:editId="42DA5CB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D4D83B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7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C981BE" wp14:editId="3E83273F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6F0188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8571D4" wp14:editId="426CB8F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B28BB0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Отсутствие у Банка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Банка просроченной задолженности по банковским депозитам, ранее размещенным в нем за счет средств Региональных гарантийных организаций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6E2FF6" wp14:editId="5632AB9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C6B223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EDE9C1" wp14:editId="722D7930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42019C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8.</w:t>
      </w:r>
      <w:r w:rsidRPr="006752CA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752CA">
        <w:rPr>
          <w:rFonts w:ascii="Times New Roman" w:hAnsi="Times New Roman"/>
          <w:sz w:val="28"/>
          <w:szCs w:val="28"/>
        </w:rPr>
        <w:t>частие Банка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</w:t>
      </w:r>
      <w:r>
        <w:rPr>
          <w:rFonts w:ascii="Times New Roman" w:hAnsi="Times New Roman"/>
          <w:sz w:val="28"/>
          <w:szCs w:val="28"/>
        </w:rPr>
        <w:t>:</w:t>
      </w:r>
    </w:p>
    <w:p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D4E369" wp14:editId="0924F22A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440514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6ADF84" wp14:editId="440DB5E0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7D40A4" id="Прямоугольник 39" o:spid="_x0000_s1026" style="position:absolute;margin-left:122.1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Pr="000134A1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8452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3</w:t>
      </w:r>
      <w:r w:rsidRPr="000845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во вклады (депозиты) средств Автономного учреждения «Гарантийный фонд кредитного обеспечения Республики Мордовия» из общей суммы</w:t>
      </w:r>
      <w:r w:rsidR="00942C56">
        <w:rPr>
          <w:rFonts w:ascii="Times New Roman" w:hAnsi="Times New Roman"/>
          <w:sz w:val="28"/>
          <w:szCs w:val="28"/>
        </w:rPr>
        <w:t xml:space="preserve"> </w:t>
      </w:r>
      <w:r w:rsidR="003C08B7">
        <w:rPr>
          <w:rFonts w:ascii="Times New Roman" w:hAnsi="Times New Roman"/>
          <w:sz w:val="28"/>
          <w:szCs w:val="28"/>
        </w:rPr>
        <w:t>150 000</w:t>
      </w:r>
      <w:r w:rsidR="004124C0">
        <w:rPr>
          <w:rFonts w:ascii="Times New Roman" w:hAnsi="Times New Roman"/>
          <w:sz w:val="28"/>
          <w:szCs w:val="28"/>
        </w:rPr>
        <w:t> </w:t>
      </w:r>
      <w:r w:rsidR="003C08B7">
        <w:rPr>
          <w:rFonts w:ascii="Times New Roman" w:hAnsi="Times New Roman"/>
          <w:sz w:val="28"/>
          <w:szCs w:val="28"/>
        </w:rPr>
        <w:t>000</w:t>
      </w:r>
      <w:r w:rsidR="004124C0">
        <w:rPr>
          <w:rFonts w:ascii="Times New Roman" w:hAnsi="Times New Roman"/>
          <w:sz w:val="28"/>
          <w:szCs w:val="28"/>
        </w:rPr>
        <w:t>, 00</w:t>
      </w:r>
      <w:r w:rsidR="003C08B7">
        <w:rPr>
          <w:rFonts w:ascii="Times New Roman" w:hAnsi="Times New Roman"/>
          <w:sz w:val="28"/>
          <w:szCs w:val="28"/>
        </w:rPr>
        <w:t xml:space="preserve"> </w:t>
      </w:r>
      <w:r w:rsidR="00942C56" w:rsidRPr="000134A1">
        <w:rPr>
          <w:rFonts w:ascii="Times New Roman" w:hAnsi="Times New Roman"/>
          <w:sz w:val="28"/>
          <w:szCs w:val="28"/>
        </w:rPr>
        <w:t>(</w:t>
      </w:r>
      <w:r w:rsidR="003C08B7">
        <w:rPr>
          <w:rFonts w:ascii="Times New Roman" w:hAnsi="Times New Roman"/>
          <w:sz w:val="28"/>
          <w:szCs w:val="28"/>
        </w:rPr>
        <w:t>Сто пятьдесят миллионов</w:t>
      </w:r>
      <w:r w:rsidR="00942C56" w:rsidRPr="000134A1">
        <w:rPr>
          <w:rFonts w:ascii="Times New Roman" w:hAnsi="Times New Roman"/>
          <w:sz w:val="28"/>
          <w:szCs w:val="28"/>
        </w:rPr>
        <w:t>)</w:t>
      </w:r>
      <w:r w:rsidRPr="000134A1">
        <w:rPr>
          <w:rFonts w:ascii="Times New Roman" w:hAnsi="Times New Roman"/>
          <w:sz w:val="28"/>
          <w:szCs w:val="28"/>
        </w:rPr>
        <w:t xml:space="preserve"> рублей, предлагаемой к размещению во вклады (депозиты) на срок </w:t>
      </w:r>
      <w:r w:rsidR="004D3B31">
        <w:rPr>
          <w:rFonts w:ascii="Times New Roman" w:hAnsi="Times New Roman"/>
          <w:sz w:val="28"/>
          <w:szCs w:val="28"/>
        </w:rPr>
        <w:t xml:space="preserve"> 365 </w:t>
      </w:r>
      <w:r w:rsidRPr="000134A1">
        <w:rPr>
          <w:rFonts w:ascii="Times New Roman" w:hAnsi="Times New Roman"/>
          <w:sz w:val="28"/>
          <w:szCs w:val="28"/>
        </w:rPr>
        <w:t>календарных дней</w:t>
      </w:r>
      <w:r w:rsidR="005E5A48">
        <w:rPr>
          <w:rFonts w:ascii="Times New Roman" w:hAnsi="Times New Roman"/>
          <w:sz w:val="28"/>
          <w:szCs w:val="28"/>
        </w:rPr>
        <w:t xml:space="preserve">, из которых </w:t>
      </w:r>
      <w:r w:rsidR="004124C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E5A48">
        <w:rPr>
          <w:rFonts w:ascii="Times New Roman" w:hAnsi="Times New Roman"/>
          <w:sz w:val="28"/>
          <w:szCs w:val="28"/>
        </w:rPr>
        <w:t>90</w:t>
      </w:r>
      <w:r w:rsidR="004124C0">
        <w:rPr>
          <w:rFonts w:ascii="Times New Roman" w:hAnsi="Times New Roman"/>
          <w:sz w:val="28"/>
          <w:szCs w:val="28"/>
        </w:rPr>
        <w:t> </w:t>
      </w:r>
      <w:r w:rsidR="005E5A48">
        <w:rPr>
          <w:rFonts w:ascii="Times New Roman" w:hAnsi="Times New Roman"/>
          <w:sz w:val="28"/>
          <w:szCs w:val="28"/>
        </w:rPr>
        <w:t>000</w:t>
      </w:r>
      <w:r w:rsidR="004124C0">
        <w:rPr>
          <w:rFonts w:ascii="Times New Roman" w:hAnsi="Times New Roman"/>
          <w:sz w:val="28"/>
          <w:szCs w:val="28"/>
        </w:rPr>
        <w:t> 000, 00</w:t>
      </w:r>
      <w:r w:rsidR="005E5A48">
        <w:rPr>
          <w:rFonts w:ascii="Times New Roman" w:hAnsi="Times New Roman"/>
          <w:sz w:val="28"/>
          <w:szCs w:val="28"/>
        </w:rPr>
        <w:t xml:space="preserve"> (Девяносто миллионов)</w:t>
      </w:r>
      <w:r w:rsidR="004124C0">
        <w:rPr>
          <w:rFonts w:ascii="Times New Roman" w:hAnsi="Times New Roman"/>
          <w:sz w:val="28"/>
          <w:szCs w:val="28"/>
        </w:rPr>
        <w:t xml:space="preserve"> рублей размещаются в июне 2017 года, 60 000 000, 00 (Шестьдесят миллионов) рублей</w:t>
      </w:r>
      <w:r w:rsidR="004124C0" w:rsidRPr="004124C0">
        <w:rPr>
          <w:rFonts w:ascii="Times New Roman" w:hAnsi="Times New Roman"/>
          <w:sz w:val="28"/>
          <w:szCs w:val="28"/>
        </w:rPr>
        <w:t xml:space="preserve"> </w:t>
      </w:r>
      <w:r w:rsidR="004124C0">
        <w:rPr>
          <w:rFonts w:ascii="Times New Roman" w:hAnsi="Times New Roman"/>
          <w:sz w:val="28"/>
          <w:szCs w:val="28"/>
        </w:rPr>
        <w:t>размещаются в ию</w:t>
      </w:r>
      <w:r w:rsidR="004124C0">
        <w:rPr>
          <w:rFonts w:ascii="Times New Roman" w:hAnsi="Times New Roman"/>
          <w:sz w:val="28"/>
          <w:szCs w:val="28"/>
        </w:rPr>
        <w:t>л</w:t>
      </w:r>
      <w:r w:rsidR="004124C0">
        <w:rPr>
          <w:rFonts w:ascii="Times New Roman" w:hAnsi="Times New Roman"/>
          <w:sz w:val="28"/>
          <w:szCs w:val="28"/>
        </w:rPr>
        <w:t>е 2017 года</w:t>
      </w:r>
      <w:r w:rsidR="004124C0">
        <w:rPr>
          <w:rFonts w:ascii="Times New Roman" w:hAnsi="Times New Roman"/>
          <w:sz w:val="28"/>
          <w:szCs w:val="28"/>
        </w:rPr>
        <w:t>:</w:t>
      </w:r>
    </w:p>
    <w:p w:rsidR="00C123CF" w:rsidRDefault="00C123CF" w:rsidP="00C123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3E6E5" wp14:editId="07BDC373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D5070D" id="Прямоугольник 7" o:spid="_x0000_s1026" style="position:absolute;margin-left:371.25pt;margin-top:2.1pt;width:58.2pt;height:1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SQRgIAAEwEAAAOAAAAZHJzL2Uyb0RvYy54bWysVM2O0zAQviPxDpbvNG3Y0j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7876B4" w:rsidRDefault="00C123CF" w:rsidP="00C123CF">
      <w:pPr>
        <w:tabs>
          <w:tab w:val="left" w:pos="142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В случае </w:t>
      </w:r>
      <w:r w:rsidRPr="00942C56">
        <w:rPr>
          <w:rFonts w:ascii="Times New Roman" w:hAnsi="Times New Roman"/>
          <w:i/>
          <w:sz w:val="28"/>
          <w:szCs w:val="28"/>
        </w:rPr>
        <w:t>принятия решения Банком о размещении средств во вкла</w:t>
      </w:r>
      <w:r w:rsidR="00EC1214">
        <w:rPr>
          <w:rFonts w:ascii="Times New Roman" w:hAnsi="Times New Roman"/>
          <w:i/>
          <w:sz w:val="28"/>
          <w:szCs w:val="28"/>
        </w:rPr>
        <w:t>д (депозит) ставятся</w:t>
      </w:r>
      <w:r w:rsidRPr="00942C56">
        <w:rPr>
          <w:rFonts w:ascii="Times New Roman" w:hAnsi="Times New Roman"/>
          <w:i/>
          <w:sz w:val="28"/>
          <w:szCs w:val="28"/>
        </w:rPr>
        <w:t xml:space="preserve"> сумма</w:t>
      </w:r>
      <w:r w:rsidRPr="007876B4">
        <w:rPr>
          <w:rFonts w:ascii="Times New Roman" w:hAnsi="Times New Roman"/>
          <w:i/>
          <w:sz w:val="28"/>
          <w:szCs w:val="28"/>
        </w:rPr>
        <w:t xml:space="preserve"> и процентная ставка, при этом общая сумма размещения средств во вклады (депозиты) в одном конкретном банке (с учетом уже размещенных средств)</w:t>
      </w:r>
      <w:r>
        <w:rPr>
          <w:rFonts w:ascii="Times New Roman" w:hAnsi="Times New Roman"/>
          <w:i/>
          <w:sz w:val="28"/>
          <w:szCs w:val="28"/>
        </w:rPr>
        <w:t xml:space="preserve"> не может </w:t>
      </w:r>
      <w:r w:rsidRPr="004F2929">
        <w:rPr>
          <w:rFonts w:ascii="Times New Roman" w:hAnsi="Times New Roman"/>
          <w:i/>
          <w:sz w:val="28"/>
          <w:szCs w:val="28"/>
        </w:rPr>
        <w:t xml:space="preserve">превышать </w:t>
      </w:r>
      <w:r w:rsidR="004F2929">
        <w:rPr>
          <w:rFonts w:ascii="Times New Roman" w:hAnsi="Times New Roman"/>
          <w:sz w:val="28"/>
          <w:szCs w:val="28"/>
        </w:rPr>
        <w:t xml:space="preserve">100 000 000,00 </w:t>
      </w:r>
      <w:r w:rsidR="00BA108E" w:rsidRPr="004F2929">
        <w:rPr>
          <w:rFonts w:ascii="Times New Roman" w:hAnsi="Times New Roman"/>
          <w:sz w:val="28"/>
          <w:szCs w:val="28"/>
        </w:rPr>
        <w:t>(</w:t>
      </w:r>
      <w:r w:rsidR="004F2929">
        <w:rPr>
          <w:rFonts w:ascii="Times New Roman" w:hAnsi="Times New Roman"/>
          <w:sz w:val="28"/>
          <w:szCs w:val="28"/>
        </w:rPr>
        <w:t>Сто миллионов</w:t>
      </w:r>
      <w:r w:rsidR="00BA108E" w:rsidRPr="004F2929">
        <w:rPr>
          <w:rFonts w:ascii="Times New Roman" w:hAnsi="Times New Roman"/>
          <w:sz w:val="28"/>
          <w:szCs w:val="28"/>
        </w:rPr>
        <w:t>) рублей</w:t>
      </w:r>
      <w:r w:rsidRPr="004F2929">
        <w:rPr>
          <w:rFonts w:ascii="Times New Roman" w:hAnsi="Times New Roman"/>
          <w:i/>
          <w:sz w:val="28"/>
          <w:szCs w:val="28"/>
        </w:rPr>
        <w:t xml:space="preserve">. </w:t>
      </w:r>
    </w:p>
    <w:p w:rsidR="00C123CF" w:rsidRDefault="00C123CF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4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зачисления процентов по договору вклада ежеквартально: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4802CE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481825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lastRenderedPageBreak/>
        <w:t>1</w:t>
      </w:r>
      <w:r w:rsidR="00537F10">
        <w:rPr>
          <w:rFonts w:ascii="Times New Roman" w:hAnsi="Times New Roman"/>
          <w:b/>
          <w:sz w:val="28"/>
          <w:szCs w:val="28"/>
        </w:rPr>
        <w:t>5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зачисления процентов по договору вклада ежемесячно: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42E246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83EBB9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EC4E9D" w:rsidRDefault="00C123CF" w:rsidP="003C781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6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включение в текст договора вклада условия 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досрочного снятия средств в размере до 10 % от суммы вклада, без пересчета ранее начисленных процентов по вкладу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>
        <w:rPr>
          <w:rFonts w:ascii="Times New Roman" w:hAnsi="Times New Roman"/>
          <w:sz w:val="28"/>
          <w:szCs w:val="28"/>
        </w:rPr>
        <w:t>.</w:t>
      </w: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854A54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DB393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:rsidR="00C123CF" w:rsidRPr="000F249B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83472F" w:rsidRPr="0083472F" w:rsidRDefault="0083472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>Критериями отбора кредитных учреждений для размещения средств Автономного учреждения «Гарантийный фонд кредитного обеспечения Республики Мордовия» являются (в порядке убывания значимости):</w:t>
      </w:r>
    </w:p>
    <w:p w:rsidR="00972068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</w:t>
      </w:r>
      <w:r w:rsidR="00972068" w:rsidRPr="007876B4">
        <w:rPr>
          <w:rFonts w:ascii="Times New Roman" w:hAnsi="Times New Roman"/>
          <w:i/>
          <w:sz w:val="28"/>
          <w:szCs w:val="28"/>
        </w:rPr>
        <w:t xml:space="preserve">    - предлагаемая процентная ставка по вкладу (депозиту);</w:t>
      </w:r>
      <w:r w:rsidRPr="007876B4">
        <w:rPr>
          <w:rFonts w:ascii="Times New Roman" w:hAnsi="Times New Roman"/>
          <w:i/>
          <w:sz w:val="28"/>
          <w:szCs w:val="28"/>
        </w:rPr>
        <w:t xml:space="preserve"> </w:t>
      </w:r>
    </w:p>
    <w:p w:rsidR="00EC1214" w:rsidRDefault="00972068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="00C123CF" w:rsidRPr="007876B4">
        <w:rPr>
          <w:rFonts w:ascii="Times New Roman" w:hAnsi="Times New Roman"/>
          <w:i/>
          <w:sz w:val="28"/>
          <w:szCs w:val="28"/>
        </w:rPr>
        <w:t xml:space="preserve">- наибольшее количество положительных ответов;  </w:t>
      </w:r>
    </w:p>
    <w:p w:rsidR="00C123CF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</w:t>
      </w:r>
      <w:r w:rsidR="00EC1214">
        <w:rPr>
          <w:rFonts w:ascii="Times New Roman" w:hAnsi="Times New Roman"/>
          <w:i/>
          <w:color w:val="FF0000"/>
          <w:sz w:val="28"/>
          <w:szCs w:val="28"/>
        </w:rPr>
        <w:t xml:space="preserve">     </w:t>
      </w:r>
      <w:r w:rsidR="0097206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C121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97206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EC1214" w:rsidRPr="00472913">
        <w:rPr>
          <w:rFonts w:ascii="Times New Roman" w:hAnsi="Times New Roman"/>
          <w:i/>
          <w:sz w:val="28"/>
          <w:szCs w:val="28"/>
        </w:rPr>
        <w:t>- рейтинг долгосрочной кредитоспособности по обязательства</w:t>
      </w:r>
      <w:r w:rsidR="00972068">
        <w:rPr>
          <w:rFonts w:ascii="Times New Roman" w:hAnsi="Times New Roman"/>
          <w:i/>
          <w:sz w:val="28"/>
          <w:szCs w:val="28"/>
        </w:rPr>
        <w:t>м в валюте Российской Федерации не ниже установленных значений (п.4 Требования).</w:t>
      </w:r>
    </w:p>
    <w:p w:rsidR="00972068" w:rsidRPr="007876B4" w:rsidRDefault="00972068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707D6" w:rsidRPr="00F80EA3" w:rsidRDefault="00F80EA3" w:rsidP="00F80EA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80EA3">
        <w:rPr>
          <w:rFonts w:ascii="Times New Roman" w:hAnsi="Times New Roman"/>
          <w:sz w:val="28"/>
          <w:szCs w:val="28"/>
        </w:rPr>
        <w:t xml:space="preserve">АУ «Гарантийный фонд </w:t>
      </w:r>
      <w:r>
        <w:rPr>
          <w:rFonts w:ascii="Times New Roman" w:hAnsi="Times New Roman"/>
          <w:sz w:val="28"/>
          <w:szCs w:val="28"/>
        </w:rPr>
        <w:t xml:space="preserve">Республики Мордовия» </w:t>
      </w:r>
      <w:r w:rsidR="00B707D6" w:rsidRPr="00F80EA3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>
          <w:rPr>
            <w:rFonts w:ascii="Times New Roman" w:hAnsi="Times New Roman"/>
            <w:sz w:val="28"/>
            <w:szCs w:val="28"/>
          </w:rPr>
          <w:t>пун</w:t>
        </w:r>
        <w:r w:rsidR="00B707D6" w:rsidRPr="00F80EA3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F80EA3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p w:rsidR="00537F10" w:rsidRDefault="00537F10" w:rsidP="00972068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537F10" w:rsidSect="00EA2349">
      <w:pgSz w:w="11906" w:h="16838"/>
      <w:pgMar w:top="568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D"/>
    <w:rsid w:val="000134A1"/>
    <w:rsid w:val="00081706"/>
    <w:rsid w:val="00084A01"/>
    <w:rsid w:val="000F249B"/>
    <w:rsid w:val="00161D2B"/>
    <w:rsid w:val="00172041"/>
    <w:rsid w:val="001B092B"/>
    <w:rsid w:val="001F11CD"/>
    <w:rsid w:val="002047A4"/>
    <w:rsid w:val="0027611F"/>
    <w:rsid w:val="002837A7"/>
    <w:rsid w:val="003A6209"/>
    <w:rsid w:val="003C08B7"/>
    <w:rsid w:val="003C7812"/>
    <w:rsid w:val="004124C0"/>
    <w:rsid w:val="00472913"/>
    <w:rsid w:val="004D3B31"/>
    <w:rsid w:val="004F2929"/>
    <w:rsid w:val="0052643B"/>
    <w:rsid w:val="005327AE"/>
    <w:rsid w:val="00537F10"/>
    <w:rsid w:val="005B1E11"/>
    <w:rsid w:val="005E5A48"/>
    <w:rsid w:val="005F1A78"/>
    <w:rsid w:val="006752CA"/>
    <w:rsid w:val="006C005A"/>
    <w:rsid w:val="0079559B"/>
    <w:rsid w:val="00815E0C"/>
    <w:rsid w:val="0083472F"/>
    <w:rsid w:val="00841391"/>
    <w:rsid w:val="00875B91"/>
    <w:rsid w:val="00903932"/>
    <w:rsid w:val="00942C56"/>
    <w:rsid w:val="00972068"/>
    <w:rsid w:val="00985FAB"/>
    <w:rsid w:val="00990C2A"/>
    <w:rsid w:val="009C32F6"/>
    <w:rsid w:val="009F3DE4"/>
    <w:rsid w:val="00B24E45"/>
    <w:rsid w:val="00B707D6"/>
    <w:rsid w:val="00BA108E"/>
    <w:rsid w:val="00C123CF"/>
    <w:rsid w:val="00C3157C"/>
    <w:rsid w:val="00CA29D2"/>
    <w:rsid w:val="00D44073"/>
    <w:rsid w:val="00D6795D"/>
    <w:rsid w:val="00DD7026"/>
    <w:rsid w:val="00DE0B6B"/>
    <w:rsid w:val="00E31324"/>
    <w:rsid w:val="00E66129"/>
    <w:rsid w:val="00EA2349"/>
    <w:rsid w:val="00EC1214"/>
    <w:rsid w:val="00ED6151"/>
    <w:rsid w:val="00EF641C"/>
    <w:rsid w:val="00F1457E"/>
    <w:rsid w:val="00F80EA3"/>
    <w:rsid w:val="00F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ED6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basedOn w:val="a"/>
    <w:uiPriority w:val="34"/>
    <w:qFormat/>
    <w:rsid w:val="00ED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27405&amp;sub=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2027405&amp;sub=57" TargetMode="External"/><Relationship Id="rId5" Type="http://schemas.openxmlformats.org/officeDocument/2006/relationships/hyperlink" Target="http://mobileonline.garant.ru/document?id=890941&amp;sub=1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38</cp:revision>
  <cp:lastPrinted>2017-05-02T08:13:00Z</cp:lastPrinted>
  <dcterms:created xsi:type="dcterms:W3CDTF">2014-09-17T13:00:00Z</dcterms:created>
  <dcterms:modified xsi:type="dcterms:W3CDTF">2017-05-02T08:19:00Z</dcterms:modified>
</cp:coreProperties>
</file>